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F42" w:rsidRDefault="00591B04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МБОУ «Верховажская средняя 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школа </w:t>
      </w:r>
    </w:p>
    <w:p w:rsidR="00E73F42" w:rsidRDefault="00591B04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имени Я.Я.Кремлёва»</w:t>
      </w:r>
    </w:p>
    <w:p w:rsidR="00E73F42" w:rsidRDefault="00E73F42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E73F42" w:rsidRDefault="00E73F42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E73F42">
        <w:trPr>
          <w:trHeight w:val="254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42" w:rsidRDefault="00591B0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«Рассмотрено»</w:t>
            </w:r>
          </w:p>
          <w:p w:rsidR="00E73F42" w:rsidRDefault="00591B0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педагогического совета школы Г.И.Воробьева</w:t>
            </w:r>
          </w:p>
          <w:p w:rsidR="00E73F42" w:rsidRDefault="00E73F42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E73F42" w:rsidRDefault="00591B0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 10от 30.08.2023 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42" w:rsidRDefault="00591B0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«Согласовано»</w:t>
            </w:r>
          </w:p>
          <w:p w:rsidR="00E73F42" w:rsidRDefault="00591B0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348454</wp:posOffset>
                  </wp:positionV>
                  <wp:extent cx="871560" cy="41869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07961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871559" cy="418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</w:rPr>
              <w:t>Председатель методического совета школы</w:t>
            </w:r>
          </w:p>
          <w:p w:rsidR="00E73F42" w:rsidRDefault="00591B0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  <w:p w:rsidR="00E73F42" w:rsidRDefault="00591B0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 Н.В.Зобнина</w:t>
            </w:r>
          </w:p>
          <w:p w:rsidR="00E73F42" w:rsidRDefault="00591B0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№5 от 30.08.2023</w:t>
            </w:r>
          </w:p>
          <w:p w:rsidR="00E73F42" w:rsidRDefault="00591B0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42" w:rsidRDefault="00591B0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«Утверждаю»: </w:t>
            </w:r>
          </w:p>
          <w:p w:rsidR="00E73F42" w:rsidRDefault="00591B0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19050" t="0" r="0" b="0"/>
                  <wp:wrapNone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</w:rPr>
              <w:t xml:space="preserve">Директор МБОУ </w:t>
            </w:r>
          </w:p>
          <w:p w:rsidR="00E73F42" w:rsidRDefault="00591B0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«Верховажская средняя школа </w:t>
            </w:r>
          </w:p>
          <w:p w:rsidR="00E73F42" w:rsidRDefault="00591B0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имени Я.Я. Кремлева»</w:t>
            </w:r>
          </w:p>
          <w:p w:rsidR="00E73F42" w:rsidRDefault="00591B0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 Г.И.Воробьёва</w:t>
            </w:r>
          </w:p>
          <w:p w:rsidR="00E73F42" w:rsidRDefault="00591B0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53 от 30.08.2023г.</w:t>
            </w:r>
          </w:p>
        </w:tc>
      </w:tr>
    </w:tbl>
    <w:p w:rsidR="00E73F42" w:rsidRDefault="00591B04">
      <w:pPr>
        <w:spacing w:after="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i/>
          <w:color w:val="000000"/>
          <w:sz w:val="48"/>
        </w:rPr>
        <w:t> </w:t>
      </w:r>
    </w:p>
    <w:p w:rsidR="00E73F42" w:rsidRDefault="00E73F42">
      <w:pPr>
        <w:spacing w:after="0" w:line="240" w:lineRule="auto"/>
        <w:jc w:val="center"/>
        <w:rPr>
          <w:rFonts w:ascii="Times New Roman" w:hAnsi="Times New Roman"/>
          <w:b/>
          <w:i/>
          <w:sz w:val="32"/>
        </w:rPr>
      </w:pPr>
    </w:p>
    <w:p w:rsidR="00E73F42" w:rsidRDefault="00E73F42">
      <w:pPr>
        <w:spacing w:after="0" w:line="240" w:lineRule="auto"/>
        <w:jc w:val="center"/>
        <w:rPr>
          <w:rFonts w:ascii="Times New Roman" w:hAnsi="Times New Roman"/>
          <w:b/>
          <w:i/>
          <w:sz w:val="32"/>
        </w:rPr>
      </w:pPr>
    </w:p>
    <w:p w:rsidR="00E73F42" w:rsidRDefault="00E73F42">
      <w:pPr>
        <w:spacing w:after="0" w:line="240" w:lineRule="auto"/>
        <w:jc w:val="center"/>
        <w:rPr>
          <w:rFonts w:ascii="Times New Roman" w:hAnsi="Times New Roman"/>
          <w:b/>
          <w:i/>
          <w:sz w:val="32"/>
        </w:rPr>
      </w:pPr>
    </w:p>
    <w:p w:rsidR="001F5891" w:rsidRDefault="001F5891">
      <w:pPr>
        <w:spacing w:after="0" w:line="240" w:lineRule="auto"/>
        <w:jc w:val="center"/>
        <w:rPr>
          <w:rFonts w:ascii="Times New Roman" w:hAnsi="Times New Roman"/>
          <w:b/>
          <w:i/>
          <w:sz w:val="32"/>
        </w:rPr>
      </w:pPr>
    </w:p>
    <w:p w:rsidR="001F5891" w:rsidRDefault="001F5891">
      <w:pPr>
        <w:spacing w:after="0" w:line="240" w:lineRule="auto"/>
        <w:jc w:val="center"/>
        <w:rPr>
          <w:rFonts w:ascii="Times New Roman" w:hAnsi="Times New Roman"/>
          <w:b/>
          <w:i/>
          <w:sz w:val="32"/>
        </w:rPr>
      </w:pPr>
    </w:p>
    <w:p w:rsidR="001F5891" w:rsidRDefault="001F5891">
      <w:pPr>
        <w:spacing w:after="0" w:line="240" w:lineRule="auto"/>
        <w:jc w:val="center"/>
        <w:rPr>
          <w:rFonts w:ascii="Times New Roman" w:hAnsi="Times New Roman"/>
          <w:b/>
          <w:i/>
          <w:sz w:val="32"/>
        </w:rPr>
      </w:pPr>
    </w:p>
    <w:p w:rsidR="00E73F42" w:rsidRDefault="00E73F42">
      <w:pPr>
        <w:spacing w:after="0" w:line="240" w:lineRule="auto"/>
        <w:rPr>
          <w:rFonts w:ascii="Times New Roman" w:hAnsi="Times New Roman"/>
          <w:b/>
          <w:i/>
          <w:sz w:val="32"/>
        </w:rPr>
      </w:pPr>
    </w:p>
    <w:p w:rsidR="00E73F42" w:rsidRDefault="00591B04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i/>
          <w:color w:val="000000"/>
          <w:sz w:val="32"/>
        </w:rPr>
        <w:t>Рабочая программа внеурочной деятельности</w:t>
      </w:r>
    </w:p>
    <w:p w:rsidR="00E73F42" w:rsidRDefault="00E73F42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73F42" w:rsidRDefault="00591B04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i/>
          <w:color w:val="000000"/>
          <w:sz w:val="32"/>
        </w:rPr>
        <w:t>«</w:t>
      </w:r>
      <w:r>
        <w:rPr>
          <w:rFonts w:ascii="Times New Roman" w:hAnsi="Times New Roman"/>
          <w:b/>
          <w:i/>
          <w:sz w:val="32"/>
        </w:rPr>
        <w:t>Баскетбол</w:t>
      </w:r>
      <w:r>
        <w:rPr>
          <w:rFonts w:ascii="Times New Roman" w:hAnsi="Times New Roman"/>
          <w:b/>
          <w:i/>
          <w:color w:val="000000"/>
          <w:sz w:val="32"/>
        </w:rPr>
        <w:t>»</w:t>
      </w:r>
    </w:p>
    <w:p w:rsidR="00E73F42" w:rsidRDefault="00E73F42">
      <w:pPr>
        <w:tabs>
          <w:tab w:val="left" w:pos="6300"/>
        </w:tabs>
        <w:spacing w:after="0" w:line="360" w:lineRule="auto"/>
        <w:rPr>
          <w:rFonts w:ascii="Times New Roman" w:hAnsi="Times New Roman"/>
          <w:sz w:val="24"/>
        </w:rPr>
      </w:pPr>
    </w:p>
    <w:p w:rsidR="00E73F42" w:rsidRDefault="00E73F42">
      <w:pPr>
        <w:spacing w:after="0"/>
        <w:ind w:right="448"/>
        <w:jc w:val="right"/>
        <w:rPr>
          <w:rFonts w:ascii="Times New Roman" w:hAnsi="Times New Roman"/>
          <w:sz w:val="24"/>
        </w:rPr>
      </w:pPr>
    </w:p>
    <w:p w:rsidR="00E73F42" w:rsidRDefault="00591B04">
      <w:pPr>
        <w:spacing w:after="0"/>
        <w:ind w:right="44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 класс 3 час в неделю</w:t>
      </w:r>
    </w:p>
    <w:p w:rsidR="00E73F42" w:rsidRDefault="00E73F42">
      <w:pPr>
        <w:spacing w:after="0"/>
        <w:ind w:right="448"/>
        <w:jc w:val="right"/>
        <w:rPr>
          <w:rFonts w:ascii="Times New Roman" w:hAnsi="Times New Roman"/>
          <w:sz w:val="24"/>
        </w:rPr>
      </w:pPr>
    </w:p>
    <w:p w:rsidR="00E73F42" w:rsidRDefault="00E73F42">
      <w:pPr>
        <w:spacing w:after="0"/>
        <w:ind w:right="448"/>
        <w:jc w:val="right"/>
        <w:rPr>
          <w:rFonts w:ascii="Times New Roman" w:hAnsi="Times New Roman"/>
          <w:sz w:val="24"/>
        </w:rPr>
      </w:pPr>
    </w:p>
    <w:p w:rsidR="00E73F42" w:rsidRDefault="00591B04">
      <w:pPr>
        <w:spacing w:after="0" w:line="240" w:lineRule="auto"/>
        <w:ind w:left="108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Учитель:  Стариков Алексей Николаевич </w:t>
      </w:r>
    </w:p>
    <w:p w:rsidR="00E73F42" w:rsidRDefault="00591B04">
      <w:pPr>
        <w:spacing w:after="0" w:line="240" w:lineRule="auto"/>
        <w:ind w:left="108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(базовая категория).</w:t>
      </w:r>
    </w:p>
    <w:p w:rsidR="00E73F42" w:rsidRDefault="00E73F42">
      <w:pPr>
        <w:spacing w:after="0"/>
        <w:ind w:left="4248" w:right="448"/>
        <w:jc w:val="right"/>
        <w:rPr>
          <w:rFonts w:ascii="Times New Roman" w:hAnsi="Times New Roman"/>
          <w:b/>
          <w:sz w:val="28"/>
        </w:rPr>
      </w:pPr>
    </w:p>
    <w:p w:rsidR="00E73F42" w:rsidRDefault="00E73F42">
      <w:pPr>
        <w:spacing w:after="0"/>
        <w:ind w:left="4248" w:right="448"/>
        <w:jc w:val="center"/>
        <w:rPr>
          <w:rFonts w:ascii="Times New Roman" w:hAnsi="Times New Roman"/>
          <w:b/>
          <w:sz w:val="28"/>
        </w:rPr>
      </w:pPr>
    </w:p>
    <w:p w:rsidR="00E73F42" w:rsidRDefault="00E73F42">
      <w:pPr>
        <w:spacing w:after="0"/>
        <w:ind w:right="448"/>
        <w:rPr>
          <w:rFonts w:ascii="Times New Roman" w:hAnsi="Times New Roman"/>
          <w:sz w:val="28"/>
        </w:rPr>
      </w:pPr>
    </w:p>
    <w:p w:rsidR="00E73F42" w:rsidRDefault="00E73F42">
      <w:pPr>
        <w:spacing w:after="0"/>
        <w:ind w:right="448"/>
        <w:jc w:val="center"/>
        <w:rPr>
          <w:rFonts w:ascii="Times New Roman" w:hAnsi="Times New Roman"/>
          <w:sz w:val="28"/>
        </w:rPr>
      </w:pPr>
    </w:p>
    <w:p w:rsidR="00E73F42" w:rsidRDefault="00E73F42">
      <w:pPr>
        <w:spacing w:after="0"/>
        <w:ind w:right="448"/>
        <w:jc w:val="center"/>
        <w:rPr>
          <w:rFonts w:ascii="Times New Roman" w:hAnsi="Times New Roman"/>
          <w:sz w:val="28"/>
        </w:rPr>
      </w:pPr>
    </w:p>
    <w:p w:rsidR="00E73F42" w:rsidRDefault="00E73F42">
      <w:pPr>
        <w:spacing w:after="0"/>
        <w:ind w:right="448"/>
        <w:jc w:val="center"/>
        <w:rPr>
          <w:rFonts w:ascii="Times New Roman" w:hAnsi="Times New Roman"/>
          <w:sz w:val="28"/>
        </w:rPr>
      </w:pPr>
    </w:p>
    <w:p w:rsidR="00E73F42" w:rsidRDefault="00E73F42">
      <w:pPr>
        <w:spacing w:after="0"/>
        <w:ind w:right="448"/>
        <w:rPr>
          <w:rFonts w:ascii="Times New Roman" w:hAnsi="Times New Roman"/>
          <w:sz w:val="28"/>
        </w:rPr>
      </w:pPr>
    </w:p>
    <w:p w:rsidR="00E73F42" w:rsidRDefault="00591B04">
      <w:pPr>
        <w:spacing w:after="0"/>
        <w:ind w:right="44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с.Верховажье</w:t>
      </w:r>
    </w:p>
    <w:p w:rsidR="00E73F42" w:rsidRDefault="00591B04">
      <w:pPr>
        <w:spacing w:after="0"/>
        <w:ind w:left="-709" w:right="44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г.</w:t>
      </w:r>
    </w:p>
    <w:p w:rsidR="00E73F42" w:rsidRDefault="00E73F4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</w:pPr>
    </w:p>
    <w:p w:rsidR="00E73F42" w:rsidRDefault="00E73F4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Пояснительная записка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баскетбол как вид спорта получил широкое распространение в России и мире. Массовое привлечение детей к занятиям баскетболом позволило России добиться успехов на международной арене. Тем не менее проблемы подготовки спортивных резервов по баскетболу существуют. Речь идет в первую очередь о повышении класса массового баскетбола в обычных общеобразовательных и спортивных школах, так как именно в этой среде рождаются таланты, воспитывается резерв сборных команд страны. Кроме того, спортивные игры, в том числе баскетбол, являются отличным средством поддержания и укрепления здоровья, развития физических и психических качеств ребенка. Усложненные условия деятельности и эмоциональный подъем позволяют легче мобилизовать резервы двигательного аппарата.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значение при этом имеет влияние, которое оказывают занятия баскетболом на рост и развитие мозга подростка. Разнообразное воздействие во время игры стимулирует созревание нервных клеток и взаимосвязей между ними, способствует проявлению наследственных возможностей нервной системы. В баскетболе постоянно изменяется игровая ситуация. Действовать приходиться в зависимости от ситуации, а не по определенным программам. Основной формой деятельности мозга в этих условиях является не отработка стандартных навыков, а творческая деятельность – мгновенная оценка ситуации, решение тактических задач, выбор ответных действий.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сложной технике игры основывается на приобретении на начальном этапе простейших умений обращения с мячом. Специально подобранные игровые упражнения создают неограниченные возможности для развития координационных способностей: ориентирование в пространстве, быстрота реакций и перестроение двигательных действий, точность дифференцирования, воспроизведение и оценивание пространных, силовых и временных параметров движений, способность к согласованию движений в целостные комбинации.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 баскетболу для учащихся 8-9 классов способствует гармоничному развитию физических и духовных сил юных спортсменов, воспитанию социально активной личности готовой к трудовой деятельности, поэтому можно говорить об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актуальности программы.</w:t>
      </w:r>
    </w:p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Место программы в образовательном процессе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изучения у обучающихся формируется потребность в систематических занятиях физическими упражнениями, обучающиеся приобщаются к здоровому образу жизни, приобретают привычку заниматься физическим трудом, умственная нагрузка компенсируется у них физической. Занятия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органично вписывается в сложившуюся систему физического воспитания в общеобразовательных учреждениях. Благодаря этому ученики смогут более плодотворно учиться, меньше болеть.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Вид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модифицированная</w:t>
      </w:r>
    </w:p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Цели и задачи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в баскетбол направлена на всестороннее физическое развитие и способствует совершенствованию многих необходимых в жизни двигательных и морально-волевых качеств.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Цель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углублённое изучение спортивной игры баскетбол.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 программы: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обучающие</w:t>
      </w:r>
    </w:p>
    <w:p w:rsidR="00E73F42" w:rsidRDefault="00591B04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Ознакомиться с основными правилами игры в баскетбол;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воспитательные</w:t>
      </w:r>
    </w:p>
    <w:p w:rsidR="00E73F42" w:rsidRDefault="00591B04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содействовать правильному физическому развитию и разносторонней физической подготовленности;</w:t>
      </w:r>
    </w:p>
    <w:p w:rsidR="00E73F42" w:rsidRDefault="00591B04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воспитать чувство ответственности, коллективизма, уважения к партнеру и сопернику;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развивающие</w:t>
      </w:r>
    </w:p>
    <w:p w:rsidR="00E73F42" w:rsidRDefault="00591B04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укреплению опорно – двигательного аппарата, развитию быстроты, гибкости, ловкости</w:t>
      </w:r>
    </w:p>
    <w:p w:rsidR="00E73F42" w:rsidRDefault="00591B04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координационные способности и силу воли.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Отличительной особенностью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данной программы заключается в том, что она составлена на основе знаний о физическом развитии и подготовленности, психофизических и интеллектуальных возможностей детей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12-15 лет.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занятий определяется их интенсивностью. Выполнение нормативного объема учебного времени достигается сложением времени учебных занятий и затратами времени на соревновательную деятельность по баскетболу в школе и вне ее.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Срок реализации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– 1 год.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Формы занятий: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теоретические, практические, участие в соревнованиях.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Особенности набора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– свободный набор ( группа; старшая 14-15 лет).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Режим занятий: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Старшая группа: 3 раза в неделю – по 1 академическому часу = 105 часов.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Прогнозируемые результаты и способы их проверки: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 моменту завершения программы обучающиеся должны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Знать:</w:t>
      </w:r>
    </w:p>
    <w:p w:rsidR="00E73F42" w:rsidRDefault="00591B04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знаний о здоровом образе жизни.</w:t>
      </w:r>
    </w:p>
    <w:p w:rsidR="00E73F42" w:rsidRDefault="00591B04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Историю развития вида спорта «баскетбол» в школе, стране.</w:t>
      </w:r>
    </w:p>
    <w:p w:rsidR="00E73F42" w:rsidRDefault="00591B04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игры в баскетбол.</w:t>
      </w:r>
    </w:p>
    <w:p w:rsidR="00E73F42" w:rsidRDefault="00591B04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Тактические приемы в баскетболе.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Уметь:</w:t>
      </w:r>
    </w:p>
    <w:p w:rsidR="00E73F42" w:rsidRDefault="00591B04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основные технические приемы баскетболиста.</w:t>
      </w:r>
    </w:p>
    <w:p w:rsidR="00E73F42" w:rsidRDefault="00591B04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судейство матча.</w:t>
      </w:r>
    </w:p>
    <w:p w:rsidR="00E73F42" w:rsidRDefault="00591B04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разминку баскетболиста, организовать проведение подвижных игр.</w:t>
      </w:r>
    </w:p>
    <w:p w:rsidR="00E73F42" w:rsidRDefault="00E73F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Развить качества личности:</w:t>
      </w:r>
    </w:p>
    <w:p w:rsidR="00E73F42" w:rsidRDefault="00591B04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Воспитать стремление к здоровому образу жизни.</w:t>
      </w:r>
    </w:p>
    <w:p w:rsidR="00E73F42" w:rsidRDefault="00591B04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Повысить общую и специальную выносливость обучающихся.</w:t>
      </w:r>
    </w:p>
    <w:p w:rsidR="00E73F42" w:rsidRDefault="00591B04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коммуникабельность обучающихся, умение работать и жить в коллективе.</w:t>
      </w:r>
    </w:p>
    <w:p w:rsidR="00E73F42" w:rsidRDefault="00591B04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чувство патриотизма к своему виду спорта, к родной школе, городу, стране.</w:t>
      </w:r>
    </w:p>
    <w:p w:rsidR="00E73F42" w:rsidRDefault="00E73F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E73F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E73F4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E73F4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Формирование универсальных учебных действий</w:t>
      </w:r>
    </w:p>
    <w:p w:rsidR="00E73F42" w:rsidRDefault="00E73F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1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59"/>
        <w:gridCol w:w="8126"/>
      </w:tblGrid>
      <w:tr w:rsidR="00E73F42"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7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основных видов деятельности ученика</w:t>
            </w:r>
          </w:p>
        </w:tc>
      </w:tr>
      <w:tr w:rsidR="00E73F42">
        <w:tc>
          <w:tcPr>
            <w:tcW w:w="9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 о физической культуре</w:t>
            </w:r>
          </w:p>
        </w:tc>
      </w:tr>
      <w:tr w:rsidR="00E73F42"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Личностные, коммуникативные</w:t>
            </w:r>
          </w:p>
        </w:tc>
        <w:tc>
          <w:tcPr>
            <w:tcW w:w="7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рассматривать физическую культуру как явление культуры;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определять базовые понятия и термины баскетбола, применять их в процессе игры со своими сверстниками;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      </w:r>
          </w:p>
        </w:tc>
      </w:tr>
      <w:tr w:rsidR="00E73F42">
        <w:tc>
          <w:tcPr>
            <w:tcW w:w="9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Способы двигательной (физкультурной) деятельности</w:t>
            </w:r>
          </w:p>
        </w:tc>
      </w:tr>
      <w:tr w:rsidR="00E73F42"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Личностные. коммуникативные, регулятивные</w:t>
            </w:r>
          </w:p>
        </w:tc>
        <w:tc>
          <w:tcPr>
            <w:tcW w:w="7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использовать занятия кружка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взаимодействовать со сверстниками в условиях самостоятельной деятельности, оказывать помощь в организации и проведении тренировок, освоении новых двигательных действий, развитии физических качеств.</w:t>
            </w:r>
          </w:p>
        </w:tc>
      </w:tr>
      <w:tr w:rsidR="00E73F42">
        <w:tc>
          <w:tcPr>
            <w:tcW w:w="9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E73F42"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7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выполнять основные технические действия и приёмы игры в баскетбол в условиях игровой деятельности;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• выполнять тестовые упражнения на оценку уровня индивидуального развития основных физических качеств.</w:t>
            </w:r>
          </w:p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73F42" w:rsidRDefault="00E73F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E73F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Контрольные нормативы в прыжке в длину с места (см).</w:t>
      </w:r>
    </w:p>
    <w:tbl>
      <w:tblPr>
        <w:tblW w:w="1000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99"/>
        <w:gridCol w:w="1372"/>
        <w:gridCol w:w="1680"/>
        <w:gridCol w:w="1665"/>
        <w:gridCol w:w="1989"/>
      </w:tblGrid>
      <w:tr w:rsidR="00E73F42">
        <w:tc>
          <w:tcPr>
            <w:tcW w:w="3210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1335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5190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высоты прыжка</w:t>
            </w:r>
          </w:p>
        </w:tc>
      </w:tr>
      <w:tr w:rsidR="00E73F42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vAlign w:val="center"/>
          </w:tcPr>
          <w:p w:rsidR="00E73F42" w:rsidRDefault="00E73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vAlign w:val="center"/>
          </w:tcPr>
          <w:p w:rsidR="00E73F42" w:rsidRDefault="00E73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выше среднего</w:t>
            </w:r>
          </w:p>
        </w:tc>
        <w:tc>
          <w:tcPr>
            <w:tcW w:w="18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высокий</w:t>
            </w:r>
          </w:p>
        </w:tc>
      </w:tr>
      <w:tr w:rsidR="00E73F42">
        <w:tc>
          <w:tcPr>
            <w:tcW w:w="32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лет</w:t>
            </w:r>
          </w:p>
        </w:tc>
        <w:tc>
          <w:tcPr>
            <w:tcW w:w="13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8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</w:tr>
      <w:tr w:rsidR="00E73F42">
        <w:tc>
          <w:tcPr>
            <w:tcW w:w="32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лет</w:t>
            </w:r>
          </w:p>
        </w:tc>
        <w:tc>
          <w:tcPr>
            <w:tcW w:w="13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8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E73F42">
        <w:trPr>
          <w:trHeight w:val="540"/>
        </w:trPr>
        <w:tc>
          <w:tcPr>
            <w:tcW w:w="32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лет</w:t>
            </w:r>
          </w:p>
        </w:tc>
        <w:tc>
          <w:tcPr>
            <w:tcW w:w="13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</w:tr>
      <w:tr w:rsidR="00E73F42">
        <w:tc>
          <w:tcPr>
            <w:tcW w:w="32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лет</w:t>
            </w:r>
          </w:p>
        </w:tc>
        <w:tc>
          <w:tcPr>
            <w:tcW w:w="13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8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</w:tbl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Контрольные нормативы в подтягивании (М) и сгибании рук в упоре (Д) (кол-во раз).</w:t>
      </w:r>
    </w:p>
    <w:tbl>
      <w:tblPr>
        <w:tblW w:w="1000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99"/>
        <w:gridCol w:w="1372"/>
        <w:gridCol w:w="1680"/>
        <w:gridCol w:w="1665"/>
        <w:gridCol w:w="1989"/>
      </w:tblGrid>
      <w:tr w:rsidR="00E73F42">
        <w:tc>
          <w:tcPr>
            <w:tcW w:w="3210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1335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5190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высоты прыжка</w:t>
            </w:r>
          </w:p>
        </w:tc>
      </w:tr>
      <w:tr w:rsidR="00E73F42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vAlign w:val="center"/>
          </w:tcPr>
          <w:p w:rsidR="00E73F42" w:rsidRDefault="00E73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vAlign w:val="center"/>
          </w:tcPr>
          <w:p w:rsidR="00E73F42" w:rsidRDefault="00E73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выше среднего</w:t>
            </w:r>
          </w:p>
        </w:tc>
        <w:tc>
          <w:tcPr>
            <w:tcW w:w="18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высокий</w:t>
            </w:r>
          </w:p>
        </w:tc>
      </w:tr>
      <w:tr w:rsidR="00E73F42">
        <w:tc>
          <w:tcPr>
            <w:tcW w:w="32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лет</w:t>
            </w:r>
          </w:p>
        </w:tc>
        <w:tc>
          <w:tcPr>
            <w:tcW w:w="13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73F42">
        <w:tc>
          <w:tcPr>
            <w:tcW w:w="32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лет</w:t>
            </w:r>
          </w:p>
        </w:tc>
        <w:tc>
          <w:tcPr>
            <w:tcW w:w="13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73F42">
        <w:trPr>
          <w:trHeight w:val="540"/>
        </w:trPr>
        <w:tc>
          <w:tcPr>
            <w:tcW w:w="32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лет</w:t>
            </w:r>
          </w:p>
        </w:tc>
        <w:tc>
          <w:tcPr>
            <w:tcW w:w="13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E73F42">
        <w:tc>
          <w:tcPr>
            <w:tcW w:w="32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лет</w:t>
            </w:r>
          </w:p>
        </w:tc>
        <w:tc>
          <w:tcPr>
            <w:tcW w:w="13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</w:tbl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Контрольные нормативы в челночном беге 3 по 10 метров</w:t>
      </w:r>
    </w:p>
    <w:tbl>
      <w:tblPr>
        <w:tblW w:w="1042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3"/>
        <w:gridCol w:w="1417"/>
        <w:gridCol w:w="1984"/>
        <w:gridCol w:w="1276"/>
        <w:gridCol w:w="1417"/>
        <w:gridCol w:w="1843"/>
        <w:gridCol w:w="1325"/>
      </w:tblGrid>
      <w:tr w:rsidR="00E73F42">
        <w:tc>
          <w:tcPr>
            <w:tcW w:w="1163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4677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Девочки</w:t>
            </w:r>
          </w:p>
        </w:tc>
        <w:tc>
          <w:tcPr>
            <w:tcW w:w="4585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Мальчики</w:t>
            </w:r>
          </w:p>
        </w:tc>
      </w:tr>
      <w:tr w:rsidR="00E73F42">
        <w:tc>
          <w:tcPr>
            <w:tcW w:w="1163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vAlign w:val="center"/>
          </w:tcPr>
          <w:p w:rsidR="00E73F42" w:rsidRDefault="00E73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9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выше среднего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выше среднего</w:t>
            </w:r>
          </w:p>
        </w:tc>
        <w:tc>
          <w:tcPr>
            <w:tcW w:w="13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высокий</w:t>
            </w:r>
          </w:p>
        </w:tc>
      </w:tr>
      <w:tr w:rsidR="00E73F42">
        <w:tc>
          <w:tcPr>
            <w:tcW w:w="1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лет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9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3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</w:tr>
      <w:tr w:rsidR="00E73F42">
        <w:tc>
          <w:tcPr>
            <w:tcW w:w="1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лет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9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3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E73F42">
        <w:tc>
          <w:tcPr>
            <w:tcW w:w="1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лет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9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3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</w:tr>
      <w:tr w:rsidR="00E73F42">
        <w:tc>
          <w:tcPr>
            <w:tcW w:w="1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лет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9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3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</w:tbl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специальные упражнения с мячом</w:t>
      </w:r>
    </w:p>
    <w:tbl>
      <w:tblPr>
        <w:tblW w:w="10093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46"/>
        <w:gridCol w:w="6820"/>
        <w:gridCol w:w="624"/>
        <w:gridCol w:w="491"/>
        <w:gridCol w:w="387"/>
        <w:gridCol w:w="625"/>
      </w:tblGrid>
      <w:tr w:rsidR="00E73F42">
        <w:trPr>
          <w:trHeight w:val="401"/>
        </w:trPr>
        <w:tc>
          <w:tcPr>
            <w:tcW w:w="1146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820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упражнения</w:t>
            </w:r>
          </w:p>
        </w:tc>
        <w:tc>
          <w:tcPr>
            <w:tcW w:w="2127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</w:p>
        </w:tc>
      </w:tr>
      <w:tr w:rsidR="00E73F42">
        <w:trPr>
          <w:trHeight w:val="401"/>
        </w:trPr>
        <w:tc>
          <w:tcPr>
            <w:tcW w:w="1146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vAlign w:val="center"/>
          </w:tcPr>
          <w:p w:rsidR="00E73F42" w:rsidRDefault="00E73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0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vAlign w:val="center"/>
          </w:tcPr>
          <w:p w:rsidR="00E73F42" w:rsidRDefault="00E73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E73F42">
        <w:trPr>
          <w:trHeight w:val="664"/>
        </w:trPr>
        <w:tc>
          <w:tcPr>
            <w:tcW w:w="11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Броски в кольцо из под кольца справа и слева поочередно за 1 минуту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73F42">
        <w:trPr>
          <w:trHeight w:val="401"/>
        </w:trPr>
        <w:tc>
          <w:tcPr>
            <w:tcW w:w="11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Штрафные броски из 100 бросков (попадания).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E73F42">
        <w:trPr>
          <w:trHeight w:val="664"/>
        </w:trPr>
        <w:tc>
          <w:tcPr>
            <w:tcW w:w="11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Жонглирование двумя мачами с ударами в стену поочередно за 1 мин.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</w:tbl>
    <w:p w:rsidR="00E73F42" w:rsidRDefault="00E73F4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Уровень результатов работы по программе:</w:t>
      </w:r>
    </w:p>
    <w:tbl>
      <w:tblPr>
        <w:tblW w:w="84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2"/>
        <w:gridCol w:w="2779"/>
        <w:gridCol w:w="2779"/>
      </w:tblGrid>
      <w:tr w:rsidR="00E73F42"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Приобретение социальных знаний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(первый уровень)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ценностного отношения к социальной реальности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(второй уровень)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Получение опыта самостоятельного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общественного действия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(третий уровень)</w:t>
            </w:r>
          </w:p>
        </w:tc>
      </w:tr>
      <w:tr w:rsidR="00E73F42">
        <w:trPr>
          <w:trHeight w:val="1620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в секции, овладение техникой игры в баскетбол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rPr>
          <w:trHeight w:val="510"/>
        </w:trPr>
        <w:tc>
          <w:tcPr>
            <w:tcW w:w="5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школьных спортивных соревнованиях, месячниках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c>
          <w:tcPr>
            <w:tcW w:w="8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соревнований по баскетболу для учащихся начальной школы, судейство на соревнованиях</w:t>
            </w:r>
          </w:p>
          <w:p w:rsidR="00E73F42" w:rsidRDefault="00E73F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73F42" w:rsidRDefault="00E73F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Система отслеживания и оценивания результатов обучения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Способы проверки образовательной программы: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повседневное систематическое наблюдение;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 в спортивных праздниках, конкурсах;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 в товарищеских встречах и соревнованиях.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Формы подведения итогов реализации образовательной программы: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спортивные праздники, конкурсы;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матчевые встречи, товарищеские игры с командами аналогичного возраста;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соревнования школьного, районного и городского масштабов.</w:t>
      </w:r>
    </w:p>
    <w:p w:rsidR="00E73F42" w:rsidRDefault="00E73F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Учебно-тематический план</w:t>
      </w:r>
    </w:p>
    <w:tbl>
      <w:tblPr>
        <w:tblW w:w="1027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2"/>
        <w:gridCol w:w="3605"/>
        <w:gridCol w:w="1367"/>
        <w:gridCol w:w="809"/>
        <w:gridCol w:w="1254"/>
        <w:gridCol w:w="645"/>
        <w:gridCol w:w="809"/>
        <w:gridCol w:w="1466"/>
      </w:tblGrid>
      <w:tr w:rsidR="00E73F42">
        <w:trPr>
          <w:trHeight w:val="420"/>
        </w:trPr>
        <w:tc>
          <w:tcPr>
            <w:tcW w:w="3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Разделы, темы</w:t>
            </w:r>
          </w:p>
        </w:tc>
        <w:tc>
          <w:tcPr>
            <w:tcW w:w="6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Рабочая программа</w:t>
            </w:r>
          </w:p>
        </w:tc>
      </w:tr>
      <w:tr w:rsidR="00E73F42">
        <w:trPr>
          <w:trHeight w:val="314"/>
        </w:trPr>
        <w:tc>
          <w:tcPr>
            <w:tcW w:w="3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E73F42" w:rsidRDefault="00E73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E73F42" w:rsidRDefault="00E73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2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Младшая группа</w:t>
            </w:r>
          </w:p>
        </w:tc>
      </w:tr>
      <w:tr w:rsidR="00E73F42">
        <w:trPr>
          <w:trHeight w:val="689"/>
        </w:trPr>
        <w:tc>
          <w:tcPr>
            <w:tcW w:w="3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E73F42" w:rsidRDefault="00E73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E73F42" w:rsidRDefault="00E73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</w:tr>
      <w:tr w:rsidR="00E73F42">
        <w:trPr>
          <w:trHeight w:val="420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баскетбола в России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73F42">
        <w:trPr>
          <w:trHeight w:val="692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Гигиенические сведения и меры безопасности на занятиях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73F42">
        <w:trPr>
          <w:trHeight w:val="692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и специальная физическая подготовка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73F42">
        <w:trPr>
          <w:trHeight w:val="420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игры и судейство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73F42">
        <w:trPr>
          <w:trHeight w:val="420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техники и тактики игры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73F42">
        <w:trPr>
          <w:trHeight w:val="420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игры и соревнования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rPr>
          <w:trHeight w:val="420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rPr>
          <w:trHeight w:val="420"/>
        </w:trPr>
        <w:tc>
          <w:tcPr>
            <w:tcW w:w="3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</w:tbl>
    <w:p w:rsidR="00E73F42" w:rsidRDefault="00E73F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E73F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E73F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107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3"/>
        <w:gridCol w:w="406"/>
        <w:gridCol w:w="5685"/>
        <w:gridCol w:w="1276"/>
        <w:gridCol w:w="1134"/>
        <w:gridCol w:w="1134"/>
        <w:gridCol w:w="142"/>
        <w:gridCol w:w="750"/>
      </w:tblGrid>
      <w:tr w:rsidR="00E73F42">
        <w:trPr>
          <w:gridAfter w:val="1"/>
          <w:wAfter w:w="750" w:type="dxa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подго-товки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(Старшая группа)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(младшая группа)</w:t>
            </w:r>
          </w:p>
        </w:tc>
      </w:tr>
      <w:tr w:rsidR="00E73F42">
        <w:trPr>
          <w:gridAfter w:val="1"/>
          <w:wAfter w:w="750" w:type="dxa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баскетбола в России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E73F42">
        <w:trPr>
          <w:gridAfter w:val="1"/>
          <w:wAfter w:w="750" w:type="dxa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Гигиенические сведения и меры безопасности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занятиях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Теор.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73F42">
        <w:trPr>
          <w:gridAfter w:val="2"/>
          <w:wAfter w:w="892" w:type="dxa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Общая и специальная физическая подготовка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E73F42">
        <w:trPr>
          <w:gridAfter w:val="2"/>
          <w:wAfter w:w="892" w:type="dxa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Единая спортивная классификация..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Теор. ОФП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rPr>
          <w:gridAfter w:val="2"/>
          <w:wAfter w:w="892" w:type="dxa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передвижения при нападении.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rPr>
          <w:gridAfter w:val="2"/>
          <w:wAfter w:w="892" w:type="dxa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Тактика нападения. Индивидуальные действия с мячом и без мяча.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rPr>
          <w:gridAfter w:val="2"/>
          <w:wAfter w:w="892" w:type="dxa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действия при нападении с мячом и без мяча.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rPr>
          <w:gridAfter w:val="2"/>
          <w:wAfter w:w="892" w:type="dxa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действия при нападении. Учебная игра.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rPr>
          <w:gridAfter w:val="2"/>
          <w:wAfter w:w="892" w:type="dxa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Гигиенические основы режима труда и отдыха юных спортсменов. ОФП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rPr>
          <w:gridAfter w:val="2"/>
          <w:wAfter w:w="892" w:type="dxa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передвижений.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rPr>
          <w:gridAfter w:val="2"/>
          <w:wAfter w:w="892" w:type="dxa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способа ловли в зависимости от направления и силы полета мяча.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rPr>
          <w:gridAfter w:val="2"/>
          <w:wAfter w:w="892" w:type="dxa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двух игроков - «заслон в движении». Учебная игра.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rPr>
          <w:gridAfter w:val="2"/>
          <w:wAfter w:w="892" w:type="dxa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Предупреждение инфекционных заболеваний при занятиях спортом. Сочетание выполнения различных способов ловли мяча в условиях жесткого сопротивления.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rPr>
          <w:gridAfter w:val="2"/>
          <w:wAfter w:w="892" w:type="dxa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трех игроков - «скрестный выход».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rPr>
          <w:gridAfter w:val="2"/>
          <w:wAfter w:w="892" w:type="dxa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Чередование упражнений на развитие специальных физических качеств. Учебная игра.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rPr>
          <w:gridAfter w:val="2"/>
          <w:wAfter w:w="892" w:type="dxa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Скрытые передачи мяча под рукой, из-за спины, из-за спины в пол. СФП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rPr>
          <w:gridAfter w:val="2"/>
          <w:wAfter w:w="892" w:type="dxa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изученных взаимодействий в условиях позиционного нападения.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rPr>
          <w:gridAfter w:val="2"/>
          <w:wAfter w:w="892" w:type="dxa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изученных взаимодействий в условиях личного прессинга.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rPr>
          <w:gridAfter w:val="2"/>
          <w:wAfter w:w="892" w:type="dxa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Восстановительные мероприятия в спорте. Инструкторская и судейская практика. Учебная игра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rPr>
          <w:gridAfter w:val="2"/>
          <w:wAfter w:w="892" w:type="dxa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испытания.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мяча над головой (полукрюк, крюк).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СФП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СФП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Систематический врачебный контроль за юными спортсменами. ОФП. Командные действия в нападении.</w:t>
            </w:r>
          </w:p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изученных способов ловли, передач, ведения, бросков в зависимости от ситуации на площадке. Инструкторская и судейская практика.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Самоконтроль в процессе занятий спортом.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мяча с поворотом кругом.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Сочетание выполнения бросков мяча из различных точек в условиях жесткого сопротивления.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места и момента для борьбы за отскочивший от щита мяч при блокировке. Учебная игра.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Противодействие взаимодействию двух игроков – «заслону в движении». СФП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Травматизм и заболеваемость в процессе занятий спортом, оказание первой помощи при несчастных случаях. ОФП. Бросок мяча в движении с одного шага.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Блокировка при борьбе за овладение мячом, отскочившим от щита.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Правила игры и судейство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техники и тактики игры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двух игроков «подстраховка».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Многократное выполнение технических приемов.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характеристика спортивной тренировки.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Совершенствование техники передачи мяча.</w:t>
            </w:r>
          </w:p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Сочетание способов передвижения с выполнением различных технических приемов в усложненных условиях. Учебная игра.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Техн. Интегр.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одного защитника против двух нападающих. СФП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Такт. СФП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и методы спортивной тренировки. Ведение мяча с изменением направления движения.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Теор. Техн.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изученных защитных стоек и передвижений в зависимости от действий и расположения нападающих.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Многократное выполнение технических приемов и тактических действий.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зонной защиты 2 – 3, 2 – 1 - 2. Учебная игра.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Такт. Интегр.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организации занятий в спортивной тренировке. ОФП. Совершенствование техникиброска мяча.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Теор. ОФП Техн.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Сочетание личной и зонной системы защиты в процессе игры.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изученных взаимодействий в системе быстрого прорыва. Учебная игра.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нравственных и волевых качеств. Психологическая подготовка в процессе тренировки. СФП. Ведение мяча с переводом на другую руку.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СФП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испытания.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Инструкторская и судейская практика.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Противодействие игрокам различных игровых функций при разных системах игры в нападении.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Инструкторская и судейская практика.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мяча с изменением высоты отскока.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подготовка спортсмена.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СФП. Передача мяча двумя руками с отскоком от пола.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СФП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командных действий по принципу выбора свободного места с использованием изученных групповых взаимодействий.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Чередование упражнений на развитие специальных физических качеств.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подготовка юного спортсмена.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ОФП . Чередование изученных технических приемов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различных сочетаниях.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Теор.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Техн.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мяча изученными способами после выполнения других технических приемов.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Тактическая подготовка юного спортсмена.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игра. Взаимодействие двух игроков «подстраховка».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Передвижения в защитной стойке назад, вперед и в сторону. Техника овладения мячом.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Противодействия взаимодействию трех игроков – «сдвоенному заслону». СФП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Чередование изученных тактических действий (индивидуальных, групповых, командных).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Сущность и назначение планирования и его виды. Учебная игра. Совершенствование техники броска мяча изученными способами.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изученных способов ловли, передач, ведения, бросков в зависимости от ситуации на площадке.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игры и соревнования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Характерные особенности периодов спортивной тренировки. Учебная игра.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ведения мяча.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в процессе спортивной тренировки.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игры и методика судейства.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игра.</w:t>
            </w:r>
          </w:p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Переключения от действий в нападении к действиям в защите. СФП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ind w:right="6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развития баскетбола.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испытания.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тактических действий в нападении и защите. Учебная игра.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ловли и передачи мяча.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Многократное выполнение технических приемов и тактических действий.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Многократное выполнение технических приемов и тактических действий.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</w:tbl>
    <w:p w:rsidR="00E73F42" w:rsidRDefault="00E73F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Содержание обучения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программы структурировано по видам спортивной подготовки: теоретической, физической, технической и тактической. Содержание видов спортивной подготовки определено исходя из содержания примерной федеральной программы (Матвеев А.П., 2008) и комплексной программы физического воспитания учащихся I-XI классов (В.И.Лях, Л.А.Зданевич, «Просвещение». М. 2008). При этом большое внимание уделяется упражнениям специальной физической подготовки баскетболиста и тактико-техническим действиям баскетболиста.</w:t>
      </w:r>
    </w:p>
    <w:p w:rsidR="00E73F42" w:rsidRDefault="00E73F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баскетбола в России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появления баскетбола как игры. Развитие баскетбола за рубежом. Развитие баскетбола в России. Баскетбол как вид спорта. Развитие школьного баскетбола.</w:t>
      </w:r>
    </w:p>
    <w:p w:rsidR="00E73F42" w:rsidRDefault="00E73F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E73F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Гигиенические сведения и меры безопасности на занятиях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санитарно – гигиенических норм во время занятий баскетболом. Форма одежды, обувь для занятий. Прохождение диспансеризации как необходимое условие сохранения здоровья. Инструктаж по технике безопасности при игре в баскетбол.</w:t>
      </w:r>
    </w:p>
    <w:p w:rsidR="00E73F42" w:rsidRDefault="00E73F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и специальная физическая подготовка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Единая спортивная классификация. Совершенствование техники передвижения при нападении. Тактика нападения. Индивидуальные действия с мячом и без мяча. Костно-мышечная система, ее строение, функции.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 передвижения приставными шагами. Индивидуальные действия при нападении с мячом и без мяча. Индивидуальные действия при нападении.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Гигиенические основы режима труда и отдыха юных спортсменов. Совершенствование техники передвижений.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Специальная физическая подготовка. Выбор способа ловли в зависимости от направления и силы полета мяча. Взаимодействие двух игроков - «заслон в движении». Предупреждение инфекционных заболеваний при занятиях спортом. Сочетание выполнения различных способов ловли мяча в условиях жесткого сопротивления. Взаимодействие трех игроков - «скрестный выход». Чередование упражнений на развитие специальных физических качеств. Учебная игра. Гигиенические требования к питанию юных спортсменов. Скрытые передачи мяча под рукой, из-за спины, из-за спины в пол. Применение изученных взаимодействий в условиях позиционного нападения.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Применение изученных взаимодействий в условиях личного прессинга. Восстановительные мероприятия в спорте. Инструкторская и судейская практика. Бросок мяча над головой (полукрюк, крюк).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Систематический врачебный контроль за юными спортсменами. Командные действия в нападении. Применение изученных способов ловли, передач, ведения, бросков в зависимости от ситуации на площадке. Инструкторская и судейская практика.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Самоконтроль в процессе занятий спортом. Ведение мяча с поворотом кругом. Сочетание выполнения бросков мяча из различных точек в условиях жесткого сопротивления. Выбор места и момента для борьбы за отскочивший от щита мяч при блокировке. Противодействие взаимодействию двух игроков – «заслону в движении».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Травматизм и заболеваемость в процессе занятий спортом, оказание первой помощи при несчастных случаях. Бросок мяча в движении с одного шага. Блокировка при борьбе за овладение мячом, отскочившим от щита.</w:t>
      </w:r>
    </w:p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Основы техники и тактики игры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двух игроков «подстраховка». Многократное выполнение технических приемов. Общая характеристика спортивной тренировки. Совершенствование техники передачи мяча. Сочетание способов передвижения с выполнением различных технических приемов в усложненных условиях. Действия одного защитника против двух нападающих.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и методы спортивной тренировки. Ведение мяча с изменением направления движения. Применение изученных защитных стоек и передвижений в зависимости от действий и расположения нападающих. Многократное выполнение технических приемов и тактических действий.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зонной защиты 2 – 3, 2 – 1 - 2. Формы организации занятий в спортивной тренировке. ОФП. Совершенствование техники броска мяча. Сочетание личной и зонной системы защиты в процессе игры. Применение изученных взаимодействий в системе быстрого прорыва.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нравственных и волевых качеств. Психологическая подготовка в процессе тренировки. СФП. Ведение мяча с переводом на другую руку. Противодействие игрокам различных игровых функций при разных системах игры в нападении. Ведение мяча с изменением высоты отскока.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подготовка спортсмена. Передача мяча двумя руками с отскоком от пола. Организация командных действий по принципу выбора свободного места с использованием изученных групповых взаимодействий.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Техническая подготовка юного спортсмена. Бросок мяча изученными способами после выполнения других технических приемов.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Тактическая подготовка юного спортсмена. Взаимодействие двух игроков «подстраховка». Передвижения в защитной стойке назад, вперед и в сторону. Техника овладения мячом. Противодействия взаимодействию трех игроков – «сдвоенному заслону».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Сущность и назначение планирования и его виды. Совершенствование техники броска мяча изученными способами.</w:t>
      </w:r>
    </w:p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Контрольные игры и соревнования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Характерные особенности периодов спортивной тренировки. Совершенствование техники ведения мяча. Учет в процессе спортивной тренировки. Переключения от действий в нападении к действиям в защите.</w:t>
      </w:r>
    </w:p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Тестирование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развития баскетбола. Совершенствование тактических действий в нападении и защите. Совершенствование техники ловли и передачи мяча. Многократное выполнение технических приемов и тактических действий.</w:t>
      </w:r>
    </w:p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Методическое обеспечение программы</w:t>
      </w:r>
    </w:p>
    <w:p w:rsidR="00E73F42" w:rsidRDefault="00E73F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Формы организации работы с детьми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Групповые учебно-тренировочные занятия.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Групповые и индивидуальные теоретические занятия.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Восстановительные мероприятия.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 в матчевых встречах.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 в соревнованиях.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Зачеты, тестирования.</w:t>
      </w:r>
    </w:p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Принципы организации обучения</w:t>
      </w:r>
    </w:p>
    <w:p w:rsidR="00E73F42" w:rsidRDefault="00591B04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доступности и индивидуализации</w:t>
      </w:r>
    </w:p>
    <w:p w:rsidR="00E73F42" w:rsidRDefault="00591B04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постепенности</w:t>
      </w:r>
    </w:p>
    <w:p w:rsidR="00E73F42" w:rsidRDefault="00591B04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систематичности и последовательности</w:t>
      </w:r>
    </w:p>
    <w:p w:rsidR="00E73F42" w:rsidRDefault="00591B04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сознательности и активности</w:t>
      </w:r>
    </w:p>
    <w:p w:rsidR="00E73F42" w:rsidRDefault="00591B04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наглядности</w:t>
      </w:r>
    </w:p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Средства обучения</w:t>
      </w:r>
    </w:p>
    <w:p w:rsidR="00E73F42" w:rsidRDefault="00591B04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Общепедагогические (слово и сенсорно-образные воздействия)</w:t>
      </w:r>
    </w:p>
    <w:p w:rsidR="00E73F42" w:rsidRDefault="00591B04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Специфические средства (физические упражнения).</w:t>
      </w:r>
    </w:p>
    <w:p w:rsidR="00E73F42" w:rsidRDefault="00E73F4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Основные методы организации учебно-воспитательного процесса</w:t>
      </w:r>
    </w:p>
    <w:p w:rsidR="00E73F42" w:rsidRDefault="00E73F4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591B04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Словесный метод: рассказ, объяснение, команды и распоряжения, задание, указание, беседа и разбор.</w:t>
      </w:r>
    </w:p>
    <w:p w:rsidR="00E73F42" w:rsidRDefault="00591B04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Наглядный метод: показ упражнений или их элементов учителем или наиболее подготовленными учениками, демонстрация кино- и видеоматериалов, рисунков, фотографий, схем тактических взаимодействий; методы ориентирования</w:t>
      </w:r>
    </w:p>
    <w:p w:rsidR="00E73F42" w:rsidRDefault="00591B04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Практический метод</w:t>
      </w:r>
    </w:p>
    <w:p w:rsidR="00E73F42" w:rsidRDefault="00591B04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Игровой метод</w:t>
      </w:r>
    </w:p>
    <w:p w:rsidR="00E73F42" w:rsidRDefault="00591B04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Соревновательный метод</w:t>
      </w:r>
    </w:p>
    <w:p w:rsidR="00E73F42" w:rsidRDefault="00E73F4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Материально-техническое обеспечение занятий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занятий необходимо следующее оборудование и инвентарь:</w:t>
      </w:r>
    </w:p>
    <w:p w:rsidR="00E73F42" w:rsidRDefault="00591B04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Щиты тренировочные с кольцами -3шт.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Мячи баскетбольные - 20 шт.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Насос ручной со штуцером - 2 шт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Набивные мячи (2 кг.) - 10 шт.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скакалки гимнастические - 20 шт.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маты гимнастические - 15 шт.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Палки гимнастические - 6 шт;</w:t>
      </w:r>
    </w:p>
    <w:p w:rsidR="00E73F42" w:rsidRDefault="00E73F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E73F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E73F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E73F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E73F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E73F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E73F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E73F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E73F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E73F4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73F42" w:rsidRDefault="00E73F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E73F4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73F42" w:rsidRDefault="00E73F4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73F42" w:rsidRDefault="00E73F4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73F42" w:rsidRDefault="00E73F4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73F42" w:rsidRDefault="00E73F4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73F42" w:rsidRDefault="00E73F4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73F42" w:rsidRDefault="00E73F4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73F42" w:rsidRDefault="00E73F4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73F42" w:rsidRDefault="00E73F4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73F42" w:rsidRDefault="00E73F4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73F42" w:rsidRDefault="00E73F4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Список литературы</w:t>
      </w:r>
    </w:p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Литература для педагогов</w:t>
      </w:r>
    </w:p>
    <w:p w:rsidR="00E73F42" w:rsidRDefault="00E73F4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591B04">
      <w:pPr>
        <w:numPr>
          <w:ilvl w:val="0"/>
          <w:numId w:val="3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«Баскетбол:теория и методика обучения :учебное пособие/Д.И.Нестеровский,М.,ИЦ «Академия,2007»</w:t>
      </w:r>
    </w:p>
    <w:p w:rsidR="00E73F42" w:rsidRDefault="00591B04">
      <w:pPr>
        <w:numPr>
          <w:ilvl w:val="0"/>
          <w:numId w:val="3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«Баскетбол.Поурочная учебная программа для детско-юношеских спортивных школ Ю.Д.Железняк, И.А.Водянникова, В.Б.Гаптов, Москва,1984</w:t>
      </w:r>
    </w:p>
    <w:p w:rsidR="00E73F42" w:rsidRDefault="00591B04">
      <w:pPr>
        <w:numPr>
          <w:ilvl w:val="0"/>
          <w:numId w:val="3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«Физическая культура»Л.Е.Любомирский, Г.Б.Мейксон,В.И.Лях-М.:Просвещение,2001</w:t>
      </w:r>
    </w:p>
    <w:p w:rsidR="00E73F42" w:rsidRDefault="00591B04">
      <w:pPr>
        <w:numPr>
          <w:ilvl w:val="0"/>
          <w:numId w:val="3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«Физическая культура»,В.П.Богословский, Ю.Д.Железняк, Н.П. Клусов-М.:Просвещение,1998.</w:t>
      </w:r>
    </w:p>
    <w:p w:rsidR="00E73F42" w:rsidRDefault="00591B04">
      <w:pPr>
        <w:numPr>
          <w:ilvl w:val="0"/>
          <w:numId w:val="3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«Физическое воспитание учащихся 5-7 классов:Пособие для учителя/В.И.Лях,Г.Б.Мейксон,Ю.А.Копылов.-М.:Просвещение,1997,</w:t>
      </w:r>
    </w:p>
    <w:p w:rsidR="00E73F42" w:rsidRDefault="00591B04">
      <w:pPr>
        <w:numPr>
          <w:ilvl w:val="0"/>
          <w:numId w:val="3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Настольная книга учителя физической культуры» Г.И.Погадаев ФиС,2000</w:t>
      </w:r>
    </w:p>
    <w:p w:rsidR="00E73F42" w:rsidRDefault="00591B04">
      <w:pPr>
        <w:numPr>
          <w:ilvl w:val="0"/>
          <w:numId w:val="3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«Теория и методика физической культуры Спб .издательство «Лань»,2003»</w:t>
      </w:r>
    </w:p>
    <w:p w:rsidR="00E73F42" w:rsidRDefault="00591B04">
      <w:pPr>
        <w:numPr>
          <w:ilvl w:val="0"/>
          <w:numId w:val="3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«Физическая культура »Н.В.Решетников Ю.Л.Кислицын Р.Л.Палтикевич Г.И.Погадаев ИЦ «Академия»,2008</w:t>
      </w:r>
    </w:p>
    <w:p w:rsidR="00E73F42" w:rsidRDefault="00591B04">
      <w:pPr>
        <w:numPr>
          <w:ilvl w:val="0"/>
          <w:numId w:val="3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«Общая педагогика физической культуры и спорта » -М.:ИД «Форум» ,2007</w:t>
      </w:r>
    </w:p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Литература для детей и родителей</w:t>
      </w:r>
    </w:p>
    <w:p w:rsidR="00E73F42" w:rsidRDefault="00591B04">
      <w:pPr>
        <w:numPr>
          <w:ilvl w:val="0"/>
          <w:numId w:val="4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Баскетбол. Справочник болельщика/Серия «Мастер игры». Ростов н/Д: «Феникс», 2000.-352 с.</w:t>
      </w:r>
    </w:p>
    <w:p w:rsidR="00E73F42" w:rsidRDefault="00591B04">
      <w:pPr>
        <w:numPr>
          <w:ilvl w:val="0"/>
          <w:numId w:val="4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Венгер Л.А. Педагогика способностей. -М.: Просвещение, 1973. - С.79-81.</w:t>
      </w:r>
    </w:p>
    <w:p w:rsidR="00E73F42" w:rsidRDefault="00591B04">
      <w:pPr>
        <w:numPr>
          <w:ilvl w:val="0"/>
          <w:numId w:val="4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Жданов Л.Н. Возраст спортивных достижений // Теория и практика физ. культуры . -1996.</w:t>
      </w:r>
    </w:p>
    <w:p w:rsidR="00E73F42" w:rsidRDefault="00591B04">
      <w:pPr>
        <w:numPr>
          <w:ilvl w:val="0"/>
          <w:numId w:val="4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Яхонтов Е.Р. Юный баскетболист. - М., 1987.</w:t>
      </w:r>
    </w:p>
    <w:p w:rsidR="00E73F42" w:rsidRDefault="00E73F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73F42" w:rsidRDefault="00591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73F42" w:rsidRDefault="00E73F42">
      <w:pPr>
        <w:rPr>
          <w:rFonts w:ascii="Times New Roman" w:hAnsi="Times New Roman" w:cs="Times New Roman"/>
          <w:sz w:val="24"/>
          <w:szCs w:val="24"/>
        </w:rPr>
      </w:pPr>
    </w:p>
    <w:p w:rsidR="00E73F42" w:rsidRDefault="00E73F42">
      <w:pPr>
        <w:rPr>
          <w:rFonts w:ascii="Times New Roman" w:hAnsi="Times New Roman" w:cs="Times New Roman"/>
          <w:sz w:val="24"/>
          <w:szCs w:val="24"/>
        </w:rPr>
      </w:pPr>
    </w:p>
    <w:p w:rsidR="00E73F42" w:rsidRDefault="00E73F42"/>
    <w:p w:rsidR="00E73F42" w:rsidRDefault="00E73F42"/>
    <w:sectPr w:rsidR="00E73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4A7" w:rsidRDefault="00FD44A7">
      <w:pPr>
        <w:spacing w:after="0" w:line="240" w:lineRule="auto"/>
      </w:pPr>
      <w:r>
        <w:separator/>
      </w:r>
    </w:p>
  </w:endnote>
  <w:endnote w:type="continuationSeparator" w:id="0">
    <w:p w:rsidR="00FD44A7" w:rsidRDefault="00FD4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4A7" w:rsidRDefault="00FD44A7">
      <w:pPr>
        <w:spacing w:after="0" w:line="240" w:lineRule="auto"/>
      </w:pPr>
      <w:r>
        <w:separator/>
      </w:r>
    </w:p>
  </w:footnote>
  <w:footnote w:type="continuationSeparator" w:id="0">
    <w:p w:rsidR="00FD44A7" w:rsidRDefault="00FD4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333C1"/>
    <w:multiLevelType w:val="hybridMultilevel"/>
    <w:tmpl w:val="3C8651F0"/>
    <w:lvl w:ilvl="0" w:tplc="F6C0D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50FF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944E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2055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9E94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D053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200C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0A44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00DE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536A5"/>
    <w:multiLevelType w:val="hybridMultilevel"/>
    <w:tmpl w:val="44200190"/>
    <w:lvl w:ilvl="0" w:tplc="2F22B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C259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4495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6ECD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7E2C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3274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A47B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00E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7C25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23810"/>
    <w:multiLevelType w:val="hybridMultilevel"/>
    <w:tmpl w:val="F5F68A52"/>
    <w:lvl w:ilvl="0" w:tplc="EE1C3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893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8A8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BE60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04F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66AC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1A40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06E3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C2E3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E672E4"/>
    <w:multiLevelType w:val="hybridMultilevel"/>
    <w:tmpl w:val="CF36011A"/>
    <w:lvl w:ilvl="0" w:tplc="B602E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5480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AEAF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4AD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E231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BAC0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3C00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0072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9015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923EEF"/>
    <w:multiLevelType w:val="hybridMultilevel"/>
    <w:tmpl w:val="2182DA72"/>
    <w:lvl w:ilvl="0" w:tplc="D4008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226C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5CA6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C633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88B3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8412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A2E3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26C2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D476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E46B3F"/>
    <w:multiLevelType w:val="hybridMultilevel"/>
    <w:tmpl w:val="3B34A9BA"/>
    <w:lvl w:ilvl="0" w:tplc="B6883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804E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2AE3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766C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D0E9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002A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0294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D2CD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835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25103C"/>
    <w:multiLevelType w:val="hybridMultilevel"/>
    <w:tmpl w:val="22C4450A"/>
    <w:lvl w:ilvl="0" w:tplc="E5DCC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B4E9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5AC8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7E46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90A6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48EE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8CA9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72B2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D4BD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E9445B"/>
    <w:multiLevelType w:val="hybridMultilevel"/>
    <w:tmpl w:val="2364FD2A"/>
    <w:lvl w:ilvl="0" w:tplc="D56E66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E2E91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19854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AA8B0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7625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0E691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BA00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1DC45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8643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4A18E2"/>
    <w:multiLevelType w:val="hybridMultilevel"/>
    <w:tmpl w:val="8A2E67E4"/>
    <w:lvl w:ilvl="0" w:tplc="FED6F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32EC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E88D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DE01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B41D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8EBA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A665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F266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DCF2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F92927"/>
    <w:multiLevelType w:val="hybridMultilevel"/>
    <w:tmpl w:val="DBB686A4"/>
    <w:lvl w:ilvl="0" w:tplc="D1B0D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481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DEF1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AC48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60A1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AA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D42E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4810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1EF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E621CD"/>
    <w:multiLevelType w:val="hybridMultilevel"/>
    <w:tmpl w:val="BFE8E214"/>
    <w:lvl w:ilvl="0" w:tplc="AB22D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248C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9E52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9441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A9C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AC5B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700E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1C58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8C59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5479F9"/>
    <w:multiLevelType w:val="hybridMultilevel"/>
    <w:tmpl w:val="5288B57A"/>
    <w:lvl w:ilvl="0" w:tplc="AF7A6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40FA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04E0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6AC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6BF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9A59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DE72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DAB3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7852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C37D1B"/>
    <w:multiLevelType w:val="hybridMultilevel"/>
    <w:tmpl w:val="99FAA2F2"/>
    <w:lvl w:ilvl="0" w:tplc="B06A7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96A6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48A8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FC04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9629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501C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F4E3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D4DF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FC0A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F363A0"/>
    <w:multiLevelType w:val="hybridMultilevel"/>
    <w:tmpl w:val="5E98596E"/>
    <w:lvl w:ilvl="0" w:tplc="6E60B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F231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9848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3ABD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8E57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CACE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0491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3849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264E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C43FEF"/>
    <w:multiLevelType w:val="hybridMultilevel"/>
    <w:tmpl w:val="0428C150"/>
    <w:lvl w:ilvl="0" w:tplc="99E21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0CBD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2CFD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B46B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2AA5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9ED9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5237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CA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784A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C16228"/>
    <w:multiLevelType w:val="hybridMultilevel"/>
    <w:tmpl w:val="C4D6D3EC"/>
    <w:lvl w:ilvl="0" w:tplc="96B42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BA4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6473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A81B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8CF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9850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0C7D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01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D8DF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7D2019"/>
    <w:multiLevelType w:val="hybridMultilevel"/>
    <w:tmpl w:val="241CC7B4"/>
    <w:lvl w:ilvl="0" w:tplc="B7884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9EAF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160F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064F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3875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3011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F237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385D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70CC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486B39"/>
    <w:multiLevelType w:val="hybridMultilevel"/>
    <w:tmpl w:val="85348FDA"/>
    <w:lvl w:ilvl="0" w:tplc="2BA22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3EBE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3AF4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408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8A07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AA41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8EC5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48CA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2C6D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AD2570"/>
    <w:multiLevelType w:val="hybridMultilevel"/>
    <w:tmpl w:val="ECF64568"/>
    <w:lvl w:ilvl="0" w:tplc="FE6AF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EEF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6859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828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0AC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1C87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E0A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B871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80C2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AC5CFF"/>
    <w:multiLevelType w:val="hybridMultilevel"/>
    <w:tmpl w:val="FF66BB0A"/>
    <w:lvl w:ilvl="0" w:tplc="27707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D211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0833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A54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AEDB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AE45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C497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622A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9686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D85E19"/>
    <w:multiLevelType w:val="hybridMultilevel"/>
    <w:tmpl w:val="524223D4"/>
    <w:lvl w:ilvl="0" w:tplc="EA567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E9B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A665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9AA5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DC56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722F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022D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0867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D6D5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826538"/>
    <w:multiLevelType w:val="hybridMultilevel"/>
    <w:tmpl w:val="CC3A6358"/>
    <w:lvl w:ilvl="0" w:tplc="882A4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3CD1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4E51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7228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0AD5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AAA4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BE00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6A0A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ED9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1B4C24"/>
    <w:multiLevelType w:val="hybridMultilevel"/>
    <w:tmpl w:val="A5EA6A08"/>
    <w:lvl w:ilvl="0" w:tplc="14C8B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DA8E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CC21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5894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E097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9C9E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0848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7602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8624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4B6CC7"/>
    <w:multiLevelType w:val="hybridMultilevel"/>
    <w:tmpl w:val="95C4F89C"/>
    <w:lvl w:ilvl="0" w:tplc="298E7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34BE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3AFF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ACE9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EAFC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697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A8F8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8A84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1A01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840131"/>
    <w:multiLevelType w:val="hybridMultilevel"/>
    <w:tmpl w:val="B2D88392"/>
    <w:lvl w:ilvl="0" w:tplc="E772C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F03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547A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6C1A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3813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528A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2679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EDF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4CD1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553A9F"/>
    <w:multiLevelType w:val="hybridMultilevel"/>
    <w:tmpl w:val="3300F680"/>
    <w:lvl w:ilvl="0" w:tplc="38105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8A7E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D871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E6D6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2AE3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B03F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0E9C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0DC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4A81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8A752E"/>
    <w:multiLevelType w:val="hybridMultilevel"/>
    <w:tmpl w:val="49C69902"/>
    <w:lvl w:ilvl="0" w:tplc="46963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7AC4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8ADB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4E8C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EA6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4A7C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204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C21D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4812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AE3D5D"/>
    <w:multiLevelType w:val="hybridMultilevel"/>
    <w:tmpl w:val="A038EF88"/>
    <w:lvl w:ilvl="0" w:tplc="CD6E7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2E5B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3E81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4A72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881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1EFF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CAFA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DA26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0C19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B539F4"/>
    <w:multiLevelType w:val="hybridMultilevel"/>
    <w:tmpl w:val="16AE8A0C"/>
    <w:lvl w:ilvl="0" w:tplc="801C4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243A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7296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4E8A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1A1E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B08E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60D2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CAD5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CE8E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2049D9"/>
    <w:multiLevelType w:val="hybridMultilevel"/>
    <w:tmpl w:val="77708A1C"/>
    <w:lvl w:ilvl="0" w:tplc="E1844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9A0D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8AD0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46FE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5292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66CA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90F8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E842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6CC0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BF6A0A"/>
    <w:multiLevelType w:val="hybridMultilevel"/>
    <w:tmpl w:val="83421772"/>
    <w:lvl w:ilvl="0" w:tplc="D4427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6C90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D476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4283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B260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5416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76EA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9E25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C880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E64237"/>
    <w:multiLevelType w:val="hybridMultilevel"/>
    <w:tmpl w:val="D960E87C"/>
    <w:lvl w:ilvl="0" w:tplc="61600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28DA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48C9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E0C0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E430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3081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3A35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2A11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2450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2F3255"/>
    <w:multiLevelType w:val="hybridMultilevel"/>
    <w:tmpl w:val="604A929E"/>
    <w:lvl w:ilvl="0" w:tplc="2CDC7D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28CE1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D6DE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9248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E088BD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4689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946E0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F0BF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AE625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5E7D2A"/>
    <w:multiLevelType w:val="hybridMultilevel"/>
    <w:tmpl w:val="289AECF8"/>
    <w:lvl w:ilvl="0" w:tplc="8D987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A4F5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3A21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989A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E684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B031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7AFB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129D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8A64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4041E1"/>
    <w:multiLevelType w:val="hybridMultilevel"/>
    <w:tmpl w:val="4A8AE2F4"/>
    <w:lvl w:ilvl="0" w:tplc="49722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A21F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1C67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CBB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2ECD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8A14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B64A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0069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BAEB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4435B1"/>
    <w:multiLevelType w:val="hybridMultilevel"/>
    <w:tmpl w:val="F39A03FE"/>
    <w:lvl w:ilvl="0" w:tplc="A0AA2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52C1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5040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FEE7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D651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721A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06C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20C4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BC9C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116D15"/>
    <w:multiLevelType w:val="hybridMultilevel"/>
    <w:tmpl w:val="F86E3B38"/>
    <w:lvl w:ilvl="0" w:tplc="331AE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6445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386B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2E51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DE24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4C70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C281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6A81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6A35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EA5624"/>
    <w:multiLevelType w:val="hybridMultilevel"/>
    <w:tmpl w:val="BBE82CF6"/>
    <w:lvl w:ilvl="0" w:tplc="685C1E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AE629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88EA5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3C7AE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AEA6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3EA34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4560F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5065D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7ACB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B8224A"/>
    <w:multiLevelType w:val="hybridMultilevel"/>
    <w:tmpl w:val="4E3E035C"/>
    <w:lvl w:ilvl="0" w:tplc="4A9E1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1CB7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E8D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0E76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6ACB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A072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447D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B4CF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C75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4B5E3D"/>
    <w:multiLevelType w:val="hybridMultilevel"/>
    <w:tmpl w:val="14E03B1C"/>
    <w:lvl w:ilvl="0" w:tplc="151AD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2498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66D1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0451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5698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1823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3647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8EA6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C2D8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3"/>
  </w:num>
  <w:num w:numId="3">
    <w:abstractNumId w:val="12"/>
  </w:num>
  <w:num w:numId="4">
    <w:abstractNumId w:val="7"/>
  </w:num>
  <w:num w:numId="5">
    <w:abstractNumId w:val="37"/>
  </w:num>
  <w:num w:numId="6">
    <w:abstractNumId w:val="32"/>
  </w:num>
  <w:num w:numId="7">
    <w:abstractNumId w:val="21"/>
  </w:num>
  <w:num w:numId="8">
    <w:abstractNumId w:val="0"/>
  </w:num>
  <w:num w:numId="9">
    <w:abstractNumId w:val="2"/>
  </w:num>
  <w:num w:numId="10">
    <w:abstractNumId w:val="3"/>
  </w:num>
  <w:num w:numId="11">
    <w:abstractNumId w:val="23"/>
  </w:num>
  <w:num w:numId="12">
    <w:abstractNumId w:val="9"/>
  </w:num>
  <w:num w:numId="13">
    <w:abstractNumId w:val="19"/>
  </w:num>
  <w:num w:numId="14">
    <w:abstractNumId w:val="28"/>
  </w:num>
  <w:num w:numId="15">
    <w:abstractNumId w:val="14"/>
  </w:num>
  <w:num w:numId="16">
    <w:abstractNumId w:val="26"/>
  </w:num>
  <w:num w:numId="17">
    <w:abstractNumId w:val="22"/>
  </w:num>
  <w:num w:numId="18">
    <w:abstractNumId w:val="39"/>
  </w:num>
  <w:num w:numId="19">
    <w:abstractNumId w:val="29"/>
  </w:num>
  <w:num w:numId="20">
    <w:abstractNumId w:val="38"/>
  </w:num>
  <w:num w:numId="21">
    <w:abstractNumId w:val="11"/>
  </w:num>
  <w:num w:numId="22">
    <w:abstractNumId w:val="5"/>
  </w:num>
  <w:num w:numId="23">
    <w:abstractNumId w:val="33"/>
  </w:num>
  <w:num w:numId="24">
    <w:abstractNumId w:val="34"/>
  </w:num>
  <w:num w:numId="25">
    <w:abstractNumId w:val="10"/>
  </w:num>
  <w:num w:numId="26">
    <w:abstractNumId w:val="8"/>
  </w:num>
  <w:num w:numId="27">
    <w:abstractNumId w:val="1"/>
  </w:num>
  <w:num w:numId="28">
    <w:abstractNumId w:val="17"/>
  </w:num>
  <w:num w:numId="29">
    <w:abstractNumId w:val="15"/>
  </w:num>
  <w:num w:numId="30">
    <w:abstractNumId w:val="36"/>
  </w:num>
  <w:num w:numId="31">
    <w:abstractNumId w:val="25"/>
  </w:num>
  <w:num w:numId="32">
    <w:abstractNumId w:val="30"/>
  </w:num>
  <w:num w:numId="33">
    <w:abstractNumId w:val="16"/>
  </w:num>
  <w:num w:numId="34">
    <w:abstractNumId w:val="4"/>
  </w:num>
  <w:num w:numId="35">
    <w:abstractNumId w:val="6"/>
  </w:num>
  <w:num w:numId="36">
    <w:abstractNumId w:val="31"/>
  </w:num>
  <w:num w:numId="37">
    <w:abstractNumId w:val="35"/>
  </w:num>
  <w:num w:numId="38">
    <w:abstractNumId w:val="27"/>
  </w:num>
  <w:num w:numId="39">
    <w:abstractNumId w:val="24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F42"/>
    <w:rsid w:val="001F5891"/>
    <w:rsid w:val="00591B04"/>
    <w:rsid w:val="008427F3"/>
    <w:rsid w:val="00E73F42"/>
    <w:rsid w:val="00FD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4C54A-A4CE-4C7F-8D04-7C35DA58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3622</Words>
  <Characters>20649</Characters>
  <Application>Microsoft Office Word</Application>
  <DocSecurity>0</DocSecurity>
  <Lines>172</Lines>
  <Paragraphs>48</Paragraphs>
  <ScaleCrop>false</ScaleCrop>
  <Company/>
  <LinksUpToDate>false</LinksUpToDate>
  <CharactersWithSpaces>24223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11</cp:revision>
  <dcterms:created xsi:type="dcterms:W3CDTF">2023-09-14T11:16:00Z</dcterms:created>
  <dcterms:modified xsi:type="dcterms:W3CDTF">2023-09-22T12:49:00Z</dcterms:modified>
</cp:coreProperties>
</file>