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1" w:rsidRPr="00EE4571" w:rsidRDefault="00EE4571" w:rsidP="00BC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71" w:rsidRPr="00EE4571" w:rsidRDefault="00EE4571" w:rsidP="00EE45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DF4" w:rsidRPr="00EE4571" w:rsidRDefault="00861DF4" w:rsidP="00861D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«Верховажская средняя общеобразовательная школа </w:t>
      </w:r>
    </w:p>
    <w:p w:rsidR="00861DF4" w:rsidRPr="00EE4571" w:rsidRDefault="00861DF4" w:rsidP="00861D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EE4571">
        <w:rPr>
          <w:rFonts w:ascii="Times New Roman" w:eastAsia="Times New Roman" w:hAnsi="Times New Roman" w:cs="Times New Roman"/>
          <w:sz w:val="28"/>
          <w:szCs w:val="28"/>
          <w:lang w:eastAsia="ru-RU"/>
        </w:rPr>
        <w:t>Я.Я.Кремлёва</w:t>
      </w:r>
      <w:proofErr w:type="spellEnd"/>
      <w:r w:rsidRPr="00EE45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page" w:horzAnchor="margin" w:tblpY="3601"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747"/>
        <w:gridCol w:w="4004"/>
      </w:tblGrid>
      <w:tr w:rsidR="00861DF4" w:rsidRPr="00EE4571" w:rsidTr="00861DF4">
        <w:trPr>
          <w:trHeight w:val="213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10</w:t>
            </w:r>
            <w:r w:rsidRPr="00EE45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7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E53E6A" wp14:editId="029858D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9525"/>
                  <wp:wrapNone/>
                  <wp:docPr id="1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7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9947B48" wp14:editId="404A50D3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861DF4" w:rsidRPr="00EE4571" w:rsidRDefault="00861DF4" w:rsidP="00861D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EE45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EE4571" w:rsidRPr="00EE4571" w:rsidRDefault="00EE4571" w:rsidP="00EE45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71" w:rsidRPr="00EE4571" w:rsidRDefault="00EE4571" w:rsidP="00861DF4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EE4571" w:rsidRPr="00EE4571" w:rsidRDefault="00EE4571" w:rsidP="00EE45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E4571" w:rsidRPr="00EE4571" w:rsidRDefault="00EE4571" w:rsidP="00EE4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:rsidR="00EE4571" w:rsidRDefault="00EE4571" w:rsidP="00EE4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5F4E" w:rsidRDefault="002C5F4E" w:rsidP="00EE4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5F4E" w:rsidRPr="00EE4571" w:rsidRDefault="002C5F4E" w:rsidP="00EE4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E4571" w:rsidRDefault="00EE4571" w:rsidP="00EE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EE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Истоки</w:t>
      </w:r>
      <w:r w:rsidRPr="00EE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</w:p>
    <w:p w:rsidR="00EE4571" w:rsidRDefault="00EE4571" w:rsidP="00EE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E4571" w:rsidRPr="00EE4571" w:rsidRDefault="00EE4571" w:rsidP="00EE45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класс</w:t>
      </w:r>
    </w:p>
    <w:p w:rsidR="00EE4571" w:rsidRDefault="00EE4571" w:rsidP="00EE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E4571" w:rsidRPr="00EE4571" w:rsidRDefault="00EE4571" w:rsidP="00EE4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E4571" w:rsidRPr="00EE4571" w:rsidRDefault="00EE4571" w:rsidP="00EE4571">
      <w:pPr>
        <w:tabs>
          <w:tab w:val="left" w:pos="63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4571" w:rsidRPr="00EE4571" w:rsidRDefault="00EE4571" w:rsidP="00EE4571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E4571" w:rsidRPr="00EE4571" w:rsidRDefault="00EE4571" w:rsidP="00EE4571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E4571" w:rsidRPr="00EE4571" w:rsidRDefault="00EE4571" w:rsidP="00EE4571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E4571" w:rsidRPr="00EE4571" w:rsidRDefault="00EE4571" w:rsidP="00EE4571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E4571" w:rsidRDefault="00EE4571" w:rsidP="00EE4571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571">
        <w:rPr>
          <w:rFonts w:ascii="Times New Roman" w:eastAsia="Calibri" w:hAnsi="Times New Roman" w:cs="Times New Roman"/>
          <w:sz w:val="28"/>
          <w:szCs w:val="28"/>
        </w:rPr>
        <w:t>Учител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E457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Игнашева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Сетлана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Васильевна</w:t>
      </w:r>
      <w:r w:rsidRPr="00EE45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E4571">
        <w:rPr>
          <w:rFonts w:ascii="Times New Roman" w:eastAsia="Calibri" w:hAnsi="Times New Roman" w:cs="Times New Roman"/>
          <w:sz w:val="28"/>
          <w:szCs w:val="28"/>
        </w:rPr>
        <w:t>категория</w:t>
      </w:r>
    </w:p>
    <w:p w:rsidR="00EE4571" w:rsidRDefault="00EE4571" w:rsidP="00EE4571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Рогозина Алёна Александровна, 1 категория</w:t>
      </w:r>
    </w:p>
    <w:p w:rsidR="000541F3" w:rsidRDefault="000541F3" w:rsidP="00EE4571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Васендина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 Александровна,выс.кат.</w:t>
      </w:r>
      <w:bookmarkStart w:id="0" w:name="_GoBack"/>
      <w:bookmarkEnd w:id="0"/>
    </w:p>
    <w:p w:rsidR="00EE4571" w:rsidRPr="00EE4571" w:rsidRDefault="00EE4571" w:rsidP="00EE4571">
      <w:pPr>
        <w:suppressAutoHyphens/>
        <w:spacing w:after="0"/>
        <w:ind w:left="4248" w:right="4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4571" w:rsidRPr="00EE4571" w:rsidRDefault="00EE4571" w:rsidP="00EE4571">
      <w:pPr>
        <w:suppressAutoHyphens/>
        <w:spacing w:after="0"/>
        <w:ind w:left="42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4571" w:rsidRPr="00EE4571" w:rsidRDefault="00EE4571" w:rsidP="00EE4571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571" w:rsidRDefault="00EE4571" w:rsidP="00EE4571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1DF4" w:rsidRDefault="00861DF4" w:rsidP="00EE4571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1DF4" w:rsidRDefault="00861DF4" w:rsidP="00EE4571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5F4E" w:rsidRDefault="002C5F4E" w:rsidP="00EE4571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5F4E" w:rsidRDefault="002C5F4E" w:rsidP="00EE4571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5F4E" w:rsidRPr="00EE4571" w:rsidRDefault="002C5F4E" w:rsidP="00EE4571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571" w:rsidRPr="00EE4571" w:rsidRDefault="00EE4571" w:rsidP="00EE4571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571" w:rsidRPr="00EE4571" w:rsidRDefault="00EE4571" w:rsidP="00EE4571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EE45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EE4571" w:rsidRDefault="00EE4571" w:rsidP="00EE4571">
      <w:pPr>
        <w:suppressAutoHyphens/>
        <w:spacing w:after="0"/>
        <w:ind w:left="-709"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45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2023 г.</w:t>
      </w:r>
    </w:p>
    <w:p w:rsidR="00861DF4" w:rsidRPr="00EE4571" w:rsidRDefault="00861DF4" w:rsidP="00EE4571">
      <w:pPr>
        <w:suppressAutoHyphens/>
        <w:spacing w:after="0"/>
        <w:ind w:left="-709"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571" w:rsidRPr="00EE4571" w:rsidRDefault="00EE4571" w:rsidP="00EE45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Нормативные и аналитические основания составления рабочих программ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предмету «Истоки» составлена в соответствии с нормативно-правовыми документами, определяющими содержание общего образования: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Федеральным Законом «Об образовании в РФ» от 29.12.2012 №273-ФЗ;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Федеральный закон «Об образовании в Российской Федерации» от 29.12. 2012 № 273-Ф3;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Примерная основная образовательная программа начального общего образования, рекомендованная Координационным советом при Департаменте общего образования </w:t>
      </w:r>
      <w:proofErr w:type="spellStart"/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по вопросам организации введения ФГОС, одобренная Федеральным учебно-методическим объединением по общему образованию (Протокол заседания № 1/15 от 08.04.2015г.);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Приказ </w:t>
      </w:r>
      <w:proofErr w:type="spellStart"/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Учебный план МАОУ ООШ №14;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4571" w:rsidRPr="00EE4571" w:rsidRDefault="00EE4571" w:rsidP="00EE45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Общая характеристика учебного предмета «Истоки»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программы: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Формирование и развитие социокультурной основы личности, базирующейся на актуальных для современности традициях, обычаях народов Урала.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Задачи:</w:t>
      </w:r>
    </w:p>
    <w:p w:rsidR="00EE4571" w:rsidRPr="00EE4571" w:rsidRDefault="00EE4571" w:rsidP="00EE45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Подвести учащихся к пониманию сути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Истоков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E4571" w:rsidRPr="00EE4571" w:rsidRDefault="00EE4571" w:rsidP="00EE45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целостное восприятие мира внешнего (социокультурная среда развития) и мира внутреннего (духовно-нравственного);</w:t>
      </w:r>
    </w:p>
    <w:p w:rsidR="00EE4571" w:rsidRPr="00EE4571" w:rsidRDefault="00EE4571" w:rsidP="00EE45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образное и логическое мышление;</w:t>
      </w:r>
    </w:p>
    <w:p w:rsidR="00EE4571" w:rsidRPr="00EE4571" w:rsidRDefault="00EE4571" w:rsidP="00EE45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навыки продуктивного диалога и сотрудничества.</w:t>
      </w:r>
    </w:p>
    <w:p w:rsidR="00EE4571" w:rsidRPr="00EE4571" w:rsidRDefault="00EE4571" w:rsidP="00EE45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Ввести ребенка в мир родного языка, развитие языкового чувства, создание прочной понятийной и мотивационной базы для дальнейшего структурного изучения русского языка. С учетом того, что активизация языкового сознания является неотъемлемым условием социокультурного развития личности, оба направления разработаны в едином контекстном поле. Многоуровневые связи, пронизывающие весь комплекс учебно-воспитательных программ, обеспечивают целостное восприятие русского языка как языка великого народа и великой литературы.</w:t>
      </w:r>
    </w:p>
    <w:p w:rsidR="00EE4571" w:rsidRPr="00EE4571" w:rsidRDefault="00EE4571" w:rsidP="00EE45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с лучшими образцами русской духовной культуры.</w:t>
      </w:r>
    </w:p>
    <w:p w:rsidR="00EE4571" w:rsidRPr="00EE4571" w:rsidRDefault="00EE4571" w:rsidP="00EE45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взаимодействие с родителями на основе традиционных семейных ценностей. Опыт прошедших десятилетий убедительно показал невозможность нравственного воспитания в культурной традиции без учета архетипических особенностей народа. Один из путей социокультурного развития личности – приобщение к Истокам.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Нормативные документы и примерные программы, лежащие в основе курса.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Предлагаемая программа является результатом совместной работы автора социокультурного системного подхода в образовании И. А. Кузьмина, профессора Российской Академии естественных наук, и профессора Вологодского государственного педагогического Университета А. В. Камкина, доктора исторических наук.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ценностных ориентиров содержания учебного предмета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Социокультурный   системный   подход в образовании 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позволяет:</w:t>
      </w:r>
    </w:p>
    <w:p w:rsidR="00EE4571" w:rsidRPr="00EE4571" w:rsidRDefault="00EE4571" w:rsidP="00EE45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социокультурную основу личности с первого года обучения в начальной школе;</w:t>
      </w:r>
    </w:p>
    <w:p w:rsidR="00EE4571" w:rsidRPr="00EE4571" w:rsidRDefault="00EE4571" w:rsidP="00EE45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осуществить присоединение от семьи к начальной школе и от начальной школы к средней школе;</w:t>
      </w:r>
    </w:p>
    <w:p w:rsidR="00EE4571" w:rsidRPr="00EE4571" w:rsidRDefault="00EE4571" w:rsidP="00EE45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создать социокультурный стержень в учебном процессе и развить </w:t>
      </w:r>
      <w:proofErr w:type="spellStart"/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межпредметные</w:t>
      </w:r>
      <w:proofErr w:type="spellEnd"/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связи;</w:t>
      </w:r>
    </w:p>
    <w:p w:rsidR="00EE4571" w:rsidRPr="00EE4571" w:rsidRDefault="00EE4571" w:rsidP="00EE45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преподавателя социокультурным инструментарием и эффективно управлять внутренними ресурсами человека.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«Социокультурные истоки» является одним из базисных курсов на основе системного   подхода.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Преемственность создает необходимые условия для внутренней целостности и завершенности курса «Социокультурные истоки» в рамках начальной школы.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1 - м классе дети приходят к пониманию сути Истоков. Система духовно-нравственных ценностей формируется на основе системообразующих категорий Слово, Образ и Книга, которые дают представление о Мире, мире внешнем (социокультурная среда развития) и мире внутреннем (духовно-нравственном).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Одним из результатов обучения русскому языку является осмысление и </w:t>
      </w:r>
      <w:proofErr w:type="spellStart"/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интериоризация</w:t>
      </w:r>
      <w:proofErr w:type="spellEnd"/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(присвоение) учащимися системы ценностей.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Ценность добра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Ценность общения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Ценность природы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Ценность красоты и гармонии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осознание красоты и гармоничности русского языка, его выразительных возможностей.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Ценность истины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Ценность семьи.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Ценность труда и творчества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Ценность гражданственности и патриотизма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Ценность человечества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 </w:t>
      </w: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«Истоки»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объединяет общественные силы, заинтересованные в стабилизации и единении нашего общества на основе устойчивых ценностей и идеалов российской цивилизации. Содержание программы, учебные пособия «Истоки», дидактические и методические материалы, сопутствующие издательские программы обладают большим воспитательным потенциалом. По насыщенности духовно-нравственными и этическими категориями программа </w:t>
      </w: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«Истоки»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имеет аналогов в современном образовании.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направлена на возрождение первоначального контекста категорий и ценностей, которые сложились в нашем Отечестве на основе православной культуры. Тем не менее программа </w:t>
      </w: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«Истоки»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успешно используется в воспитании детей из семей, придерживающихся других культурных традиций, так как программа возрождает ценности, присущие большинству традиционных культур.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 </w:t>
      </w: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«Истоки»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может стать концептуальной основой для разработки программ образовательных учреждений, муниципальных систем образования по духовно-нравственному развитию и воспитанию обучающихся в контексте ФГОС.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Данная программа развивает содержание программы «Истоки» для начальной школы, сохраняя методологические и технологические особенности его освоения учащимися. При условии реализации социокультурной направленности образовательного процесса воспитательная, культурно-досуговая и другие виды деятельности учителя, воспитателя входят в единый контекст с образовательным процессом на начальной ступени общего образования.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реализации образовательными учреждениями области программы, основанной на социокультурном подходе к образованию обусловлена необходимостью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объединения обучения и воспитания в целостный образовательный процесс;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сохранения и развития единого образовательного пространства, обеспечивающего ценностно-смысловую преемственность всех ступеней образования;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объединения школы, учащегося и его семьи с целью обеспечения естественного гармоничного духовно-нравственного развития личности ребенка в условиях присоединения к ценностному пространству семьи;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включения всех субъектов образовательного процесса в позитивную созидательную деятельность, оказывающую влияние на социокультурное развитие личности, семьи, коллектива, образовательного учреждения, территории, региона;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воспитания чувства сопричастности к малой родине в контексте российской истории и современного социально-экономического развития своего района, всей Свердловской области.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Основная идея курса.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Особенностью содержания программы является системно – комплексный подход к изучению родного края, как некоей целостности позволяет рассматривать природные, экономические, социальные и культурные факторы, формирующие и изменяющие состояние региона, в их равноправном взаимодействии. Это наиболее эффективный путь формирования научного мировоззрения, системы экономических, экологических и социокультурных взглядов, ценностного отношения к родному краю как на эмоциональном, так и на рациональном уровне. Создание единого социокультурного стержня в содержании образования служит основой интеграции предметных знаний, представлений, системы отношений в целостной картине мира учащихся.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выполняет две основные функции: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информационно-методическая – создает условия для получения участниками образовательного процесса представления о целях, содержании воспитания и развития учащихся средствами регионального образовательного проекта «Урал. Человек. Истоки»;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организационно-планирующая – предусматривает выделение этапов обучения, структурирование учебного материала, определение его характеристик на каждом этапе.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содержательные линии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содержательные линии представлены в примерной программе разделами: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учебного предмета в учебном плане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учебным планом МАОУ ООШ № 14 предмет «Истоки » изучается в 1 классе по 1 часу в неделю. Общий объем учебного времени, в соответствии, составляет 33 часа.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4571" w:rsidRPr="00EE4571" w:rsidRDefault="00EE4571" w:rsidP="00EE45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Планируемые результаты освоения учебного предмета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итоге изучения курса учащийся расширит кругозор и словарный запас, приобретёт духовный опыт, продолжит формировать систему духовно-нравственных ценностей, основы которых начали закладываться в семье, приобщиться к истокам родной культуры, семейным традициям.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данного курса обучающиеся получат возможность формирования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Личностных результатов: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выбор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 поддержке других участников группы и педагога, как поступить.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Метапредметных результатов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Регулятивные</w:t>
      </w: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УУД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формулировать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цель деятельности с помощью учителя.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Проговаривать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последовательность действий. Учиться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своё предположение (версию) на основе работы с иллюстрацией рабочей тетради. Учиться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 предложенному учителем 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плану. Учиться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отличать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верно выполненное задание от неверного. Учиться совместно с учителем и другими учениками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давать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эмоциональную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оценку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деятельности товарищей.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 УУД: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своей системе знаний: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отличать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новое от уже известного с помощью учителя. Делать предварительный отбор источников информации: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ориентироваться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учебнике (на развороте, в оглавлении, в словаре).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Добывать новые знания: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находить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ответы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вопросы, используя учебник, свой жизненный опыт и информацию, полученную от учителя. Перерабатывать полученную информацию: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делать выводы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результате совместной работы всего класса.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 УУД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Донести свою позицию до других: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оформлять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мысль в устной и письменной речи (на уровне одного предложения или небольшого текста).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Слушать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речь других.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Читать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пересказывать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текст.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Совместно договариваться о правилах общения и поведения в школе и следовать им.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выполнять различные роли в группе (лидера, исполнителя, критика).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образовательные результаты программы:</w:t>
      </w:r>
    </w:p>
    <w:p w:rsidR="00EE4571" w:rsidRPr="00EE4571" w:rsidRDefault="00EE4571" w:rsidP="00EE4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устойчивый интерес к истории своей Родины;</w:t>
      </w:r>
    </w:p>
    <w:p w:rsidR="00EE4571" w:rsidRPr="00EE4571" w:rsidRDefault="00EE4571" w:rsidP="00EE4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знания по истории и культуре родного края;</w:t>
      </w:r>
    </w:p>
    <w:p w:rsidR="00EE4571" w:rsidRPr="00EE4571" w:rsidRDefault="00EE4571" w:rsidP="00EE4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устанавливать связи между прошлым и современностью;</w:t>
      </w:r>
    </w:p>
    <w:p w:rsidR="00EE4571" w:rsidRPr="00EE4571" w:rsidRDefault="00EE4571" w:rsidP="00EE4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творчески мыслить и рассуждать;</w:t>
      </w:r>
    </w:p>
    <w:p w:rsidR="00EE4571" w:rsidRPr="00EE4571" w:rsidRDefault="00EE4571" w:rsidP="00EE4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решать практические задачи с помощью наблюдения, сравнения;</w:t>
      </w:r>
    </w:p>
    <w:p w:rsidR="00EE4571" w:rsidRPr="00EE4571" w:rsidRDefault="00EE4571" w:rsidP="00EE4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заниматься исследовательской деятельностью индивидуально и в творческих группах;</w:t>
      </w:r>
    </w:p>
    <w:p w:rsidR="00EE4571" w:rsidRPr="00EE4571" w:rsidRDefault="00EE4571" w:rsidP="00EE4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рефлексировать свою учебно-познавательную деятельность.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4571" w:rsidRPr="00EE4571" w:rsidRDefault="00EE4571" w:rsidP="00EE45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 Содержание учебного предмета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</w:t>
      </w:r>
      <w:r w:rsidRPr="00EE45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1-м классе 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подводятся к пониманию таких важнейших категорий отечественной культуры как СЛОВО, ОБРАЗ, КНИГА.</w:t>
      </w:r>
    </w:p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4"/>
        <w:gridCol w:w="2629"/>
        <w:gridCol w:w="1983"/>
        <w:gridCol w:w="2629"/>
      </w:tblGrid>
      <w:tr w:rsidR="00EE4571" w:rsidRPr="00EE4571" w:rsidTr="00EE4571">
        <w:trPr>
          <w:trHeight w:val="195"/>
        </w:trPr>
        <w:tc>
          <w:tcPr>
            <w:tcW w:w="9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класс</w:t>
            </w:r>
            <w:r w:rsidRPr="00EE45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АЗБУКА ИСТОКОВ «ЗОЛОТОЕ СЕРДЕЧКО»</w:t>
            </w:r>
          </w:p>
        </w:tc>
      </w:tr>
      <w:tr w:rsidR="00EE4571" w:rsidRPr="00EE4571" w:rsidTr="00EE4571">
        <w:trPr>
          <w:trHeight w:val="2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раздел МИР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раздел СЛОВО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раздел ОБРАЗ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раздел КНИГА</w:t>
            </w:r>
          </w:p>
        </w:tc>
      </w:tr>
      <w:tr w:rsidR="00EE4571" w:rsidRPr="00EE4571" w:rsidTr="00EE4571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Родители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Слово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Родник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Книга</w:t>
            </w:r>
          </w:p>
        </w:tc>
      </w:tr>
      <w:tr w:rsidR="00EE4571" w:rsidRPr="00EE4571" w:rsidTr="00EE4571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Мир и лад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Золотое сердечко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Образ Родины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Книга книг</w:t>
            </w:r>
          </w:p>
        </w:tc>
      </w:tr>
      <w:tr w:rsidR="00EE4571" w:rsidRPr="00EE4571" w:rsidTr="00EE4571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Истоки и школа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Доброе слово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Образ защитника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Живое слово книги</w:t>
            </w:r>
          </w:p>
        </w:tc>
      </w:tr>
      <w:tr w:rsidR="00EE4571" w:rsidRPr="00EE4571" w:rsidTr="00EE4571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Дар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Честное слово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Отечества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Первая книга</w:t>
            </w:r>
          </w:p>
        </w:tc>
      </w:tr>
      <w:tr w:rsidR="00EE4571" w:rsidRPr="00EE4571" w:rsidTr="00EE4571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Истоки и радуга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Слово о родителях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Образ праздника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Мир книги</w:t>
            </w:r>
          </w:p>
        </w:tc>
      </w:tr>
      <w:tr w:rsidR="00EE4571" w:rsidRPr="00EE4571" w:rsidTr="00EE4571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Сказки А.С. Пушкина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Святое слово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E4571" w:rsidRPr="00EE4571" w:rsidTr="00EE4571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Родной край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Жизнь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E4571" w:rsidRPr="00EE4571" w:rsidTr="00EE4571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Щит и герб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E4571" w:rsidRPr="00EE4571" w:rsidTr="00EE4571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* Илья Муромец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EE4571" w:rsidP="00EE45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1DF4" w:rsidRDefault="00861DF4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1DF4" w:rsidRDefault="00861DF4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1DF4" w:rsidRDefault="00861DF4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1DF4" w:rsidRDefault="00861DF4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1DF4" w:rsidRPr="00EE4571" w:rsidRDefault="00861DF4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1DF4" w:rsidRPr="00EE4571" w:rsidRDefault="00861DF4" w:rsidP="00861D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</w:t>
      </w:r>
      <w:r w:rsidRPr="00EE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класс,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</w:t>
      </w:r>
      <w:r w:rsidRPr="00EE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часа</w:t>
      </w:r>
    </w:p>
    <w:tbl>
      <w:tblPr>
        <w:tblW w:w="11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"/>
        <w:gridCol w:w="2175"/>
        <w:gridCol w:w="8436"/>
      </w:tblGrid>
      <w:tr w:rsidR="00861DF4" w:rsidRPr="00EE4571" w:rsidTr="006355D9">
        <w:trPr>
          <w:trHeight w:val="6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861DF4" w:rsidRPr="00EE4571" w:rsidTr="006355D9">
        <w:trPr>
          <w:trHeight w:val="75"/>
        </w:trPr>
        <w:tc>
          <w:tcPr>
            <w:tcW w:w="11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I. Мир</w:t>
            </w:r>
          </w:p>
        </w:tc>
      </w:tr>
      <w:tr w:rsidR="00861DF4" w:rsidRPr="00EE4571" w:rsidTr="006355D9">
        <w:trPr>
          <w:trHeight w:val="229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в предмет.</w:t>
            </w:r>
          </w:p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Солнышко, мама и папа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Мир и лад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(Поле, школа и семья)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«Азбукой Истоков». Алфавит – семья букв. Различные названия и начертания букв. Строчные и прописные буквы. Рукописные шрифты, буквицы.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 и значение слова.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чего состоит слово?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 слово отличается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набора букв?</w:t>
            </w:r>
          </w:p>
        </w:tc>
      </w:tr>
      <w:tr w:rsidR="00861DF4" w:rsidRPr="00EE4571" w:rsidTr="006355D9">
        <w:trPr>
          <w:trHeight w:val="28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Истоки и школа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Дар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(Рождество)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обозначает слово?</w:t>
            </w:r>
          </w:p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(Имена существительные – без терминологии.)</w:t>
            </w: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Общее и конкретное значение слов. Слово-образ. Слово-символ. Слово-имя. Имена родителей и друзей. 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(Заглавная буква.)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Праздничное слово.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Слово-поздравление.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Слово-приветствие.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Слово-прославление.</w:t>
            </w:r>
          </w:p>
        </w:tc>
      </w:tr>
      <w:tr w:rsidR="00861DF4" w:rsidRPr="00EE4571" w:rsidTr="006355D9">
        <w:trPr>
          <w:trHeight w:val="117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Истоки и радуга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Сказки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А.С. Пушкина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Откуда берутся слова? Связь и общее происхождение слов. 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(Корни слов.)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Сказочные слова и присказки. Каковы отличия сказочной речи от обыденной?</w:t>
            </w:r>
          </w:p>
        </w:tc>
      </w:tr>
      <w:tr w:rsidR="00861DF4" w:rsidRPr="00EE4571" w:rsidTr="006355D9">
        <w:trPr>
          <w:trHeight w:val="299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Родной край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Святыни России.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Щит и герб (св. Георгий Победоносец)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края. В какой стране мы живем? Названия городов, сел, рек, гор родного края. Происхождение названий.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Героические слова.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 верности.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Слово-действие.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(Глаголы – без терминологии.)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«Ищи мира»?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это делать?</w:t>
            </w:r>
          </w:p>
        </w:tc>
      </w:tr>
      <w:tr w:rsidR="00861DF4" w:rsidRPr="00EE4571" w:rsidTr="006355D9">
        <w:trPr>
          <w:trHeight w:val="117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Святыни России.</w:t>
            </w:r>
          </w:p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Илья Муромец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Память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Славные имена. Связь имени с родным краем. Почему богатыря Илью назвали Муромцем? Имена каких героев тоже связаны с краем?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более всего запомнилось из пройденного содержания?</w:t>
            </w:r>
          </w:p>
        </w:tc>
      </w:tr>
      <w:tr w:rsidR="00861DF4" w:rsidRPr="00EE4571" w:rsidTr="006355D9">
        <w:trPr>
          <w:trHeight w:val="60"/>
        </w:trPr>
        <w:tc>
          <w:tcPr>
            <w:tcW w:w="11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Слово</w:t>
            </w:r>
          </w:p>
        </w:tc>
      </w:tr>
      <w:tr w:rsidR="00861DF4" w:rsidRPr="00EE4571" w:rsidTr="006355D9">
        <w:trPr>
          <w:trHeight w:val="206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Слово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Весна и слово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Высокое предназначение слова. Уважительное отношение к слову. Интонация. Чтение</w:t>
            </w:r>
          </w:p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различной интонацией.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– сравнение, описание. 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(Прилагательные – без терминологии.)</w:t>
            </w: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Метафоры.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чем можно сравнить весну? Вспоминаем стихи, ищем сравнения.</w:t>
            </w:r>
          </w:p>
        </w:tc>
      </w:tr>
      <w:tr w:rsidR="00861DF4" w:rsidRPr="00EE4571" w:rsidTr="006355D9">
        <w:trPr>
          <w:trHeight w:val="221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Золотое сердечко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Серебряное копытце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Пять талантов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Золотого сердечка.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«верная тропа узка»? Чтение – труд души.</w:t>
            </w:r>
          </w:p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Трудные упражнения.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Доброе слово. Какие добрые слова мы знаем, часто ли их говорим? Учимся говорить добрые слова родителям, учителям, друзьям.</w:t>
            </w:r>
          </w:p>
        </w:tc>
      </w:tr>
      <w:tr w:rsidR="00861DF4" w:rsidRPr="00EE4571" w:rsidTr="006355D9">
        <w:trPr>
          <w:trHeight w:val="182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Честное слово. Добрыня Никитич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Слово о родителях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– наука.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Чему мы научились?</w:t>
            </w:r>
          </w:p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Слушать и слышать.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Поэтическое слово. Поэтический образ, рифма, ритм. Примеры из прочитанных стихотворений.</w:t>
            </w:r>
          </w:p>
        </w:tc>
      </w:tr>
      <w:tr w:rsidR="00861DF4" w:rsidRPr="00EE4571" w:rsidTr="006355D9">
        <w:trPr>
          <w:trHeight w:val="152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Святое слово. Алеша Попович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Чаша жизни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и дело в жизни. Работа. Помощник. Слова-помощники. 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(Предлоги, союзы, междометия – без терминологии)</w:t>
            </w: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Ищем слова-помощники в тексте – зрительно и на слух.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в нашей жизни. Как правильно поступать, как вести себя, как правильно говорить и писать? Правописание слов с большой буквы.</w:t>
            </w:r>
          </w:p>
        </w:tc>
      </w:tr>
      <w:tr w:rsidR="00861DF4" w:rsidRPr="00EE4571" w:rsidTr="006355D9">
        <w:trPr>
          <w:trHeight w:val="150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Обобщающее занятие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(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Внимание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Экскурсионно-тематическое занятие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Наиболее увлекательные минуты на уроках «Истоки». Любимые увлечения и важные дела. Когда мы меньше всего устаем от учебного или физического труда? Нужно ли расширять свой кругозор? Внутренний мир.</w:t>
            </w:r>
          </w:p>
        </w:tc>
      </w:tr>
      <w:tr w:rsidR="00861DF4" w:rsidRPr="00EE4571" w:rsidTr="006355D9">
        <w:trPr>
          <w:trHeight w:val="60"/>
        </w:trPr>
        <w:tc>
          <w:tcPr>
            <w:tcW w:w="11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Образ</w:t>
            </w:r>
          </w:p>
        </w:tc>
      </w:tr>
      <w:tr w:rsidR="00861DF4" w:rsidRPr="00EE4571" w:rsidTr="006355D9">
        <w:trPr>
          <w:trHeight w:val="152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Родник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Образ Родины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Богатство Родины и богатство языка. Близкие по смыслу слова. Множество оттенков речи. 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(Синонимы, антонимы – без терминологии)</w:t>
            </w: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Учимся подбирать точные слова и правильно выражать свои мысли.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Похожие слова. Корень слова. Другие части слова, которые могут стоять впереди или позади корня и менять смысл всего слова. Примеры из предыдущих текстов.</w:t>
            </w:r>
          </w:p>
        </w:tc>
      </w:tr>
      <w:tr w:rsidR="00861DF4" w:rsidRPr="00EE4571" w:rsidTr="006355D9">
        <w:trPr>
          <w:trHeight w:val="6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Образ защитника Отечества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Дружная жизнь слов в языке. Взаимодействие слов. Изменение формы слова. Зависимость изменения формы одного слова в предложении от изменения формы другого. 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(Изменение по числам, родам, лицам и падежам на примерах – без терминологии).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подбор слова в правильной форме.</w:t>
            </w:r>
          </w:p>
        </w:tc>
      </w:tr>
      <w:tr w:rsidR="00861DF4" w:rsidRPr="00EE4571" w:rsidTr="006355D9">
        <w:trPr>
          <w:trHeight w:val="6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Образ праздника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(День Победы)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мудрого и доброго слова через книги. Устная передача – предания, сказки, песни. Почему говорят, что «слово из песни не выкинешь»? Чем песня отличается от рассказа или стихотворения? 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(Ритм, мелодия, рифма, повтор припева.)</w:t>
            </w: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Георгиевская скала. Можем ли мы «услышать» письменную речь? Что помогает нам понять интонацию автора? Знаки препинания: почему они так называются? Примеры.</w:t>
            </w:r>
          </w:p>
        </w:tc>
      </w:tr>
      <w:tr w:rsidR="00861DF4" w:rsidRPr="00EE4571" w:rsidTr="006355D9">
        <w:trPr>
          <w:trHeight w:val="150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Обобщающее занятие 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Мышление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Экскурсионно-тематическое занятие.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уроки «Истоков» помогают нам учиться мыслить самостоятельно? Что значит мыслить образно? Что такое образ мыслей? Как меняется наш образ мыслей в процессе учебы? Что значит «чистые мысли»?</w:t>
            </w:r>
          </w:p>
        </w:tc>
      </w:tr>
      <w:tr w:rsidR="00861DF4" w:rsidRPr="00EE4571" w:rsidTr="006355D9">
        <w:trPr>
          <w:trHeight w:val="60"/>
        </w:trPr>
        <w:tc>
          <w:tcPr>
            <w:tcW w:w="11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4. Книга</w:t>
            </w:r>
          </w:p>
        </w:tc>
      </w:tr>
      <w:tr w:rsidR="00861DF4" w:rsidRPr="00EE4571" w:rsidTr="006355D9">
        <w:trPr>
          <w:trHeight w:val="239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Книга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Книга книг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книг. О чем рассказывают книги? Особенности языка и разные задачи. Угадываем, из какой книги отрывок: из сказки, былины, рассказа, учебника, инструкции и т.п.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книги. Вечные книги человечества.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Исторические пути книги (возникновение письменности в Древнем Риме, святые братья Кирилл и Мефодий – создатели славянской азбуки и письменности, первые книги на Руси и т.д.). Библиотека. Традиции собирания библиотеки в семье, школе, обществе.</w:t>
            </w:r>
          </w:p>
        </w:tc>
      </w:tr>
      <w:tr w:rsidR="00861DF4" w:rsidRPr="00EE4571" w:rsidTr="006355D9">
        <w:trPr>
          <w:trHeight w:val="167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Живое слово книги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Первая книга. Мир книги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 – культурное наследие народа. Уважение и сохранение чистоты и уникальности родного языка. Книги, пришедшие из других стран.</w:t>
            </w:r>
          </w:p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книга: увиденное, услышанное, прочувствованное ребенком. Создание Первой книги. Открытие мира книг. Рассказ детей о книгах, прочитанных за год.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 благодарности книге.</w:t>
            </w:r>
          </w:p>
        </w:tc>
      </w:tr>
      <w:tr w:rsidR="00861DF4" w:rsidRPr="00EE4571" w:rsidTr="006355D9">
        <w:trPr>
          <w:trHeight w:val="1749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4571" w:rsidRPr="00EE4571" w:rsidRDefault="00861DF4" w:rsidP="006355D9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Годовое обобщающее занятие 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Речь</w:t>
            </w: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</w:p>
          <w:p w:rsidR="00EE4571" w:rsidRPr="00EE4571" w:rsidRDefault="00861DF4" w:rsidP="006355D9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Экскурсионно-тематическое занятие.</w:t>
            </w:r>
          </w:p>
        </w:tc>
        <w:tc>
          <w:tcPr>
            <w:tcW w:w="8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F4" w:rsidRPr="00EE4571" w:rsidRDefault="00861DF4" w:rsidP="006355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сохраняет чистоту Золотого сердечка.</w:t>
            </w:r>
          </w:p>
          <w:p w:rsidR="00EE4571" w:rsidRPr="00EE4571" w:rsidRDefault="00861DF4" w:rsidP="006355D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4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«говорить от чистого сердца»?</w:t>
            </w:r>
          </w:p>
        </w:tc>
      </w:tr>
    </w:tbl>
    <w:p w:rsidR="00861DF4" w:rsidRPr="00EE4571" w:rsidRDefault="00861DF4" w:rsidP="00861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1DF4" w:rsidRPr="00EE4571" w:rsidRDefault="00861DF4" w:rsidP="00861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1DF4" w:rsidRPr="00EE4571" w:rsidRDefault="00861DF4" w:rsidP="00861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1DF4" w:rsidRDefault="00861DF4" w:rsidP="00861DF4"/>
    <w:p w:rsidR="00861DF4" w:rsidRDefault="00861DF4" w:rsidP="00861DF4"/>
    <w:p w:rsidR="00EE4571" w:rsidRPr="00EE4571" w:rsidRDefault="00EE4571" w:rsidP="00EE45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EE4571" w:rsidRPr="00EE4571" w:rsidSect="00861DF4">
      <w:pgSz w:w="11906" w:h="16838"/>
      <w:pgMar w:top="568" w:right="14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35CD2"/>
    <w:multiLevelType w:val="multilevel"/>
    <w:tmpl w:val="68BA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64A76"/>
    <w:multiLevelType w:val="multilevel"/>
    <w:tmpl w:val="C0F6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C5F90"/>
    <w:multiLevelType w:val="multilevel"/>
    <w:tmpl w:val="D0B6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71"/>
    <w:rsid w:val="000541F3"/>
    <w:rsid w:val="002C5F4E"/>
    <w:rsid w:val="00424F80"/>
    <w:rsid w:val="00545F51"/>
    <w:rsid w:val="00672EA9"/>
    <w:rsid w:val="00861DF4"/>
    <w:rsid w:val="00961E0C"/>
    <w:rsid w:val="00BC05A2"/>
    <w:rsid w:val="00E043C4"/>
    <w:rsid w:val="00E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EB16D-4FCD-4B9E-ABF7-E9BF65CA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5</cp:revision>
  <dcterms:created xsi:type="dcterms:W3CDTF">2023-09-05T00:30:00Z</dcterms:created>
  <dcterms:modified xsi:type="dcterms:W3CDTF">2023-10-19T13:37:00Z</dcterms:modified>
</cp:coreProperties>
</file>