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</w:t>
      </w:r>
      <w:bookmarkStart w:id="0" w:name="_GoBack"/>
      <w:bookmarkEnd w:id="0"/>
      <w:r w:rsidRPr="005F0DA2">
        <w:rPr>
          <w:rFonts w:ascii="Times New Roman" w:hAnsi="Times New Roman" w:cs="Times New Roman"/>
          <w:sz w:val="28"/>
          <w:szCs w:val="28"/>
        </w:rPr>
        <w:t xml:space="preserve">школа </w:t>
      </w:r>
    </w:p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F0DA2" w:rsidTr="00357EA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2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DCC78" wp14:editId="7539F31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F0DA2" w:rsidRDefault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F98F3A" wp14:editId="03F8959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57EA5"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5F0DA2" w:rsidRDefault="005F0DA2" w:rsidP="005F0DA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357E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357EA5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BE7AD6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="005F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BE7AD6" w:rsidRDefault="00BE7AD6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8 класс</w:t>
      </w:r>
    </w:p>
    <w:p w:rsidR="005F0DA2" w:rsidRDefault="005F0DA2" w:rsidP="005F0DA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E7AD6" w:rsidRDefault="00357EA5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</w:t>
      </w:r>
      <w:r w:rsidR="00BE7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7AD6">
        <w:rPr>
          <w:rFonts w:ascii="Times New Roman" w:hAnsi="Times New Roman" w:cs="Times New Roman"/>
          <w:sz w:val="28"/>
          <w:szCs w:val="28"/>
        </w:rPr>
        <w:t>Ручьев О.Г.</w:t>
      </w:r>
      <w:r w:rsidR="00BE7AD6" w:rsidRPr="00A52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5F0DA2" w:rsidRDefault="00BE7AD6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A55"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357EA5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категория</w:t>
      </w:r>
    </w:p>
    <w:p w:rsidR="005F0DA2" w:rsidRDefault="005F0DA2" w:rsidP="005F0DA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DA2" w:rsidRDefault="005F0DA2" w:rsidP="005F0DA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96E5C" w:rsidRDefault="00396E5C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96E5C" w:rsidRDefault="00396E5C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96E5C" w:rsidRDefault="00396E5C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96E5C" w:rsidRDefault="00396E5C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BE7AD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5F0DA2" w:rsidRDefault="00357EA5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</w:t>
      </w:r>
      <w:r w:rsidR="005F0D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BE7AD6" w:rsidRPr="00D84DFE" w:rsidRDefault="00BE7AD6" w:rsidP="00BE7A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BE7AD6" w:rsidRPr="00A52A55" w:rsidRDefault="00BE7AD6" w:rsidP="00BE7A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</w:t>
      </w:r>
      <w:r w:rsidRPr="00A52A55">
        <w:rPr>
          <w:rFonts w:ascii="Times New Roman" w:hAnsi="Times New Roman" w:cs="Times New Roman"/>
          <w:sz w:val="28"/>
          <w:szCs w:val="28"/>
        </w:rPr>
        <w:t xml:space="preserve">  общеобразовательная</w:t>
      </w:r>
      <w:proofErr w:type="gramEnd"/>
      <w:r w:rsidRPr="00A52A55">
        <w:rPr>
          <w:rFonts w:ascii="Times New Roman" w:hAnsi="Times New Roman" w:cs="Times New Roman"/>
          <w:sz w:val="28"/>
          <w:szCs w:val="28"/>
        </w:rPr>
        <w:t xml:space="preserve"> общеразвивающая  программа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«Общая физическая подготовка»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8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составлена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основе: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 А.А.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. М.: Просвещение — 2012; примерной программы начального общего образования по физической культуре УМК «Школа России» М: Просвещение 2009г; допущенной Министерством образования и науки РФ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соответствии: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приказом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и науки Российской Федерации от 31 декабря 2018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приказом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Российской Федерации № 1312 от 9 марта 2018г.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приказом 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 образования, науки и молодёжной политики Вологодской области №840 от 30.08.2019 г. «О внесении изменений в приказ департамента образования, науки и молодёжной политики Вологодской области от 27. 07.2019 №760»,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учебным планом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МБОУ «Верховажская средняя школа имени Я.Я.Кремлева»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 w:rsidRPr="00A52A55">
        <w:rPr>
          <w:rFonts w:ascii="Times New Roman" w:hAnsi="Times New Roman" w:cs="Times New Roman"/>
          <w:sz w:val="28"/>
          <w:szCs w:val="28"/>
        </w:rPr>
        <w:t xml:space="preserve"> (профиль) программы – </w:t>
      </w:r>
      <w:proofErr w:type="spellStart"/>
      <w:r w:rsidRPr="00A52A5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52A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2A55">
        <w:rPr>
          <w:rFonts w:ascii="Times New Roman" w:hAnsi="Times New Roman" w:cs="Times New Roman"/>
          <w:sz w:val="28"/>
          <w:szCs w:val="28"/>
        </w:rPr>
        <w:t>спортивныйный</w:t>
      </w:r>
      <w:proofErr w:type="spellEnd"/>
      <w:r w:rsidRPr="00A52A55">
        <w:rPr>
          <w:rFonts w:ascii="Times New Roman" w:hAnsi="Times New Roman" w:cs="Times New Roman"/>
          <w:sz w:val="28"/>
          <w:szCs w:val="28"/>
        </w:rPr>
        <w:t>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A52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A55">
        <w:rPr>
          <w:rFonts w:ascii="Times New Roman" w:hAnsi="Times New Roman" w:cs="Times New Roman"/>
          <w:sz w:val="28"/>
          <w:szCs w:val="28"/>
        </w:rPr>
        <w:t>–  базовый</w:t>
      </w:r>
      <w:proofErr w:type="gramEnd"/>
      <w:r w:rsidRPr="00A52A55">
        <w:rPr>
          <w:rFonts w:ascii="Times New Roman" w:hAnsi="Times New Roman" w:cs="Times New Roman"/>
          <w:sz w:val="28"/>
          <w:szCs w:val="28"/>
        </w:rPr>
        <w:t>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2A55">
        <w:rPr>
          <w:rFonts w:ascii="Times New Roman" w:hAnsi="Times New Roman" w:cs="Times New Roman"/>
          <w:sz w:val="28"/>
          <w:szCs w:val="28"/>
        </w:rPr>
        <w:t>своевременность</w:t>
      </w:r>
      <w:proofErr w:type="gramEnd"/>
      <w:r w:rsidRPr="00A52A55">
        <w:rPr>
          <w:rFonts w:ascii="Times New Roman" w:hAnsi="Times New Roman" w:cs="Times New Roman"/>
          <w:sz w:val="28"/>
          <w:szCs w:val="28"/>
        </w:rPr>
        <w:t>, современность предлагаемой программы,</w:t>
      </w:r>
      <w:r w:rsidRPr="00A52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A55">
        <w:rPr>
          <w:rFonts w:ascii="Times New Roman" w:hAnsi="Times New Roman" w:cs="Times New Roman"/>
          <w:sz w:val="28"/>
          <w:szCs w:val="28"/>
        </w:rPr>
        <w:t>соответствие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 xml:space="preserve">Отличительные </w:t>
      </w:r>
      <w:proofErr w:type="gramStart"/>
      <w:r w:rsidRPr="00A52A55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из важнейших задач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стоящих перед учителем физической культуры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активной двигательной деятельности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 в игре неожиданные ситуации приучают детей целесообразно использовать приобретенные двигательные навыки.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Увлеченные сюжетом игры, дети могут выполнять с интересом и притом много раз одни и те же движения, не замечая усталости. В подвижных и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спортивных играх ребенку приходится самому решать, как действовать, чтобы достигнуть цели.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рассчитана для учащихся 8-х классов. Возраст – 14-15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для мальчиков и девочек с отсутствием медицинских противопоказаний при занятиях физической культурой и спортом.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необходимости данного курса.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дополнительной и образовательной программы учебного курса «ОФП» (общефизической подготовки) - одно из важных средств - всестороннего воспитания детей школьного возраста.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Урок общей физической подготовки является одной из форм дополнительной работы по предмету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«Физическая культура» и переходной ступенью к специализированным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школьников к систематическим занятиям физической культурой и спортом.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концепцией физического воспитания учебный курс «ОФП» призван решать следующие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и совершенствовать умения и навыки, полученные на уроках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физическойкультуры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формированию жизненно необходимых физических качеств;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школьников общественную активность и трудолюбие;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творческую инициативу, самостоятельность и организаторские способности.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занятий ОФП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удовлетворять биологические потребности учащихся в движениях;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увеличивать двигательный режим ребенка;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мотив, потребность в активной двигательной деятельности;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положительное психолого-эмоциональное состояние ребенка;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коммуникативные навыки;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сокращать адаптационный период пребывания в школе.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ОФП: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здоровья, улучшение физической подготовленности;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волевых качеств личности и интереса к регулярным занятиям физической культурой;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сознательного и активного отношения к здоровью и здоровому образу жизни как к ценностям;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гармоничному физическому развитию, всесторонней физической подготовленности и укреплению здоровью учащихся;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Повышение тренировочных и соревновательных нагрузок уровня владения навыками игры в процессе многолетней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 ;</w:t>
      </w:r>
      <w:proofErr w:type="gramEnd"/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 потребности и умения самостоятельно заниматься физическими упражнениями;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высоких показателей в физической и технической подготовках;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и волевых качеств;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активности, сознательности и самодисциплины и на их основе создание дружного, боеспособного коллектива;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трудолюбия, благородства и умения переживать неудачи и радости побед;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ответственности за себя, за коллектив, за спортивные достижения команды;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 и психических свойств личности.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помогают ребенку расширять и углублять свои представления об окружающей действительности. Выполняя различные роли,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курса «Физическая культура» в учебном плане.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на изучение предмета «ОФП»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отводится 1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(34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часов). Итого, согласно учебному плану МБОУ «Верховажская средняя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 имени Я.Я.Кремлева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предмета «ОФП » в 8 классе отводится 34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BE7AD6" w:rsidRPr="00A52A55" w:rsidRDefault="00BE7AD6" w:rsidP="00BE7AD6">
      <w:pPr>
        <w:shd w:val="clear" w:color="auto" w:fill="FFFFFF"/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Материально-техническое обеспечение</w:t>
      </w:r>
      <w:r w:rsidRPr="00A5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общего образования по физической культуре;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по учебным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етам. («Физическая культура. 5—8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классы»);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по физической культуре;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 и пособия, которые входят в предметную линию В.И. Ляха;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издания по физической культуре для учителей.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Учебно-практическое и учебно-лабораторное оборудование: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стенка гимнастическая;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бревно гимнастическое напольное;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скамейки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перекладина гимнастическая;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канат для лазанья;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навесного оборудования (мишени, перекладины);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маты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набивные (1 кг);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скакалки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малые (резиновые, теннисные)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планка для прыжков в высоту;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 для прыжков в высоту;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рулетка измерительная (10 м, 50 м);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щиты с баскетбольными кольцами;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мячи (резиновые, баскетбольные);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 волейбольные;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сетка волейбольная;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средние резиновые: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гимнастические кольца;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аптечка медицинская.</w:t>
      </w: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предметные результаты.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 результаты: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 совершенстве.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 условиях;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бескорыстной помощи своим сверстникам, нахождение с ними общего языка и общих интересов.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познавательной культуры: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-владение знаниями об индивидуальных особенностях физического развития и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физическойподготовленности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-владение знаниями об особенностях индивидуального здоровья и о способах профилактики заболеваний средствам физической культуры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нравственной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 деятельности;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трудовой культуры: - умение содержать в порядке спортивный инвентарь и оборудование, спортивную одежду, осуществлять их подготовку к занятиям и спортивным соревнованиям; - соблюдать технику безопасности на уроке, в школе, вне школы;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эстетики: - красивая и правильная осанка, умение ее длительно сохранять при разных формах движений и передвижений;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коммуникативной культуры: - анализировать и творчески применять полученные знания в самостоятельных занятиях физической культурой;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-находить адекватные способы поведения и взаимодействия с партнерами во время учебной и игровой деятельности.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физической культуры: - владение навыками выполнения жизненно важных двигательных умений (ходьба, бег, прыжки, лазанья и др.) различными способами, а различных изменяющихся внешних условий; -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- умение максимально проявлять физические качества при выполнении тестовых упражнений по физической культуре.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результаты: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познавательной культуры: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-понимание физической культуры как средства организации здорового образа жизни, профилактика вредных привычек и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( отклоняющегося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) поведения;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здоровья как важнейшего условия саморазвития и самореализации человека. В области нравственной культуры: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трудовой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эстетической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коммуникативной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владение культурой речи, ведение диалога в доброжелательной и открытой форме;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физической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E7AD6" w:rsidRPr="00A52A55" w:rsidRDefault="00BE7AD6" w:rsidP="00BE7AD6">
      <w:pPr>
        <w:pStyle w:val="c9c26"/>
        <w:spacing w:before="0" w:beforeAutospacing="0" w:after="0" w:afterAutospacing="0"/>
        <w:jc w:val="center"/>
        <w:rPr>
          <w:b/>
          <w:sz w:val="28"/>
          <w:szCs w:val="28"/>
        </w:rPr>
      </w:pPr>
      <w:r w:rsidRPr="00A52A55">
        <w:rPr>
          <w:b/>
          <w:sz w:val="28"/>
          <w:szCs w:val="28"/>
        </w:rPr>
        <w:t xml:space="preserve">Организационно – педагогические условия реализации дополнительной общеобразовательной </w:t>
      </w:r>
      <w:proofErr w:type="gramStart"/>
      <w:r w:rsidRPr="00A52A55">
        <w:rPr>
          <w:b/>
          <w:sz w:val="28"/>
          <w:szCs w:val="28"/>
        </w:rPr>
        <w:t>общеразвивающей  программы</w:t>
      </w:r>
      <w:proofErr w:type="gramEnd"/>
      <w:r w:rsidRPr="00A52A55">
        <w:rPr>
          <w:b/>
          <w:sz w:val="28"/>
          <w:szCs w:val="28"/>
        </w:rPr>
        <w:t>.</w:t>
      </w:r>
    </w:p>
    <w:p w:rsidR="00BE7AD6" w:rsidRPr="00A52A55" w:rsidRDefault="00BE7AD6" w:rsidP="00BE7AD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Формы и режим занятий.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>Форма проведения занятий: аудиторная. Занятия проводятся в групповой и индивидуальной форме. Для успешного освоения программы количество детей в группе – от 7 человек. Время проведения занятий: в течение года 1 раз в неделю. Благодаря форме, содержание занятий обретает внешний вид и становится приспособленным к использованию. В каждой из форм по-разному организуется деятельность учеников.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Индивидуальная форма - углубленная индивидуализация обучения, когда каждому дается самостоятельное задание и предполагается высокий уровень познавательной активности и самостоятельности каждого </w:t>
      </w:r>
      <w:proofErr w:type="spellStart"/>
      <w:r w:rsidRPr="00A52A55">
        <w:rPr>
          <w:rFonts w:ascii="Times New Roman" w:hAnsi="Times New Roman"/>
          <w:sz w:val="28"/>
          <w:szCs w:val="28"/>
        </w:rPr>
        <w:t>ребѐнка</w:t>
      </w:r>
      <w:proofErr w:type="spellEnd"/>
      <w:r w:rsidRPr="00A52A55">
        <w:rPr>
          <w:rFonts w:ascii="Times New Roman" w:hAnsi="Times New Roman"/>
          <w:sz w:val="28"/>
          <w:szCs w:val="28"/>
        </w:rPr>
        <w:t xml:space="preserve">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lastRenderedPageBreak/>
        <w:t>Групповая форма - предусматривает разделение группы обучающихся на подгруппы для выполнения определенных одинаковых или различных заданий.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Форма обучения: очная.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Разнообразие методов обучения способствует успешному овладению содержания программы: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устного изложения материала педагогом и активизации познавательной деятельности обучающихся: рассказ, объяснение, беседа;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иллюстрации и демонстрации при устном изложении изучаемого материала (вербальные методы);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эвристический метод;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закрепления изучаемого материала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самостоятельной работы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проверки и оценки деятельности: повседневное наблюдение за работой, анкетирование, тесты.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В основу данной программы положены следующие педагогические </w:t>
      </w:r>
      <w:proofErr w:type="gramStart"/>
      <w:r w:rsidRPr="00A52A55">
        <w:rPr>
          <w:rFonts w:ascii="Times New Roman" w:hAnsi="Times New Roman"/>
          <w:sz w:val="28"/>
          <w:szCs w:val="28"/>
        </w:rPr>
        <w:t xml:space="preserve">принципы: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</w:t>
      </w:r>
      <w:proofErr w:type="gramEnd"/>
      <w:r w:rsidRPr="00A52A55">
        <w:rPr>
          <w:rFonts w:ascii="Times New Roman" w:hAnsi="Times New Roman"/>
          <w:sz w:val="28"/>
          <w:szCs w:val="28"/>
        </w:rPr>
        <w:t xml:space="preserve"> гуманности;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самооценки личности;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увлекательности;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толерантности;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креативности.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Комплексно-целевой подход к образовательному процессу, предполагает: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дифференцированный подбор основных средств обучения и воспитания;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демократический стиль общения и творческое сотрудничество педагога и </w:t>
      </w:r>
      <w:proofErr w:type="spellStart"/>
      <w:r w:rsidRPr="00A52A55">
        <w:rPr>
          <w:rFonts w:ascii="Times New Roman" w:hAnsi="Times New Roman"/>
          <w:sz w:val="28"/>
          <w:szCs w:val="28"/>
        </w:rPr>
        <w:t>ребѐнка</w:t>
      </w:r>
      <w:proofErr w:type="spellEnd"/>
      <w:r w:rsidRPr="00A52A55">
        <w:rPr>
          <w:rFonts w:ascii="Times New Roman" w:hAnsi="Times New Roman"/>
          <w:sz w:val="28"/>
          <w:szCs w:val="28"/>
        </w:rPr>
        <w:t xml:space="preserve">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Применяемые средства обучения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Печатные (книги для чтения, специальная литература).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Электронные ресурсы.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Аудиовизуальные (слайды, слайд-фильмы, </w:t>
      </w:r>
      <w:proofErr w:type="gramStart"/>
      <w:r w:rsidRPr="00A52A55">
        <w:rPr>
          <w:rFonts w:ascii="Times New Roman" w:hAnsi="Times New Roman"/>
          <w:sz w:val="28"/>
          <w:szCs w:val="28"/>
        </w:rPr>
        <w:t>видеофильмы ,</w:t>
      </w:r>
      <w:proofErr w:type="gramEnd"/>
      <w:r w:rsidRPr="00A52A55">
        <w:rPr>
          <w:rFonts w:ascii="Times New Roman" w:hAnsi="Times New Roman"/>
          <w:sz w:val="28"/>
          <w:szCs w:val="28"/>
        </w:rPr>
        <w:t xml:space="preserve"> фильмы на цифровых носителях).</w:t>
      </w:r>
    </w:p>
    <w:p w:rsidR="00BE7AD6" w:rsidRPr="00A52A55" w:rsidRDefault="00BE7AD6" w:rsidP="00BE7AD6">
      <w:pPr>
        <w:pStyle w:val="a4"/>
        <w:spacing w:after="0" w:line="240" w:lineRule="auto"/>
        <w:ind w:left="0" w:right="-143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Наглядные плоскостные (плакаты, иллюстрации, альбомы, магнитные доски, интерактивная доска)</w:t>
      </w:r>
    </w:p>
    <w:p w:rsidR="00BE7AD6" w:rsidRPr="00A52A55" w:rsidRDefault="00BE7AD6" w:rsidP="00BE7AD6">
      <w:pPr>
        <w:rPr>
          <w:rFonts w:ascii="Times New Roman" w:hAnsi="Times New Roman" w:cs="Times New Roman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 «ОФП»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подготовка и ее связь с укреплением здоровья, развитием физических качеств.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 Здоровье и здоровый образ жизни.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дня, и его основное содержание и правила планирования.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самостоятельных занятий по коррекции осанки и телосложения значение занятий физкультурой и спортом в жизни человека;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-влияние физических упражнений на организм человека, тренировка как процесс совершенствования функций организма;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-гигиена, врачебный контроль и самоконтроль, режим дня и питания, профилактика травматизма;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-техника безопасности на занятиях и оказание первой медицинской помощи;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-основы методики обучения и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 ,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обучения технике и тактики; правила игры, организация и проведение соревнований;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-оборудование и инвентарь, роль специального оборудования в повышении эффективности тренировочного процесса;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-тактические планы игры, установка на игры и их разбор, индивидуальные и командные действия в процессе соревнований и контрольных игр.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Легкая атлетика (8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Т.Б., гигиенические требования. Понятия: низкий старт. Медленный бег до 8 минут. Разновидности ходьбы. Челночный бег. Бег на скорость 500 метров. Самоконтроль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занятий. Бег 60 метров.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Спортивные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игры 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Баскетбол (1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0 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Т/Б во время спортивных игр. Эстафеты с ловлей и передачей мяча двумя руками. Передвижение с мячом. Ведение мяча с заданием. Бросок мяча с места. Передача мяча в движении. Различные остановки (прыжком, шагом) после ведения мяча. Бросок мяча с места. Передача мяча в движении. Выполнение штрафного броска. Эстафеты с ловлей и передачей мяча с ведением.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Лыжная подготовка (8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 тяжести тела с лыжи на лыжу (на месте, в движении, прыжком с опорой на палки).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выносливости: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Волейбол (8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Т.Б. на занятиях по волейболу. Подача мяча. Нападающий удар. Блокирование мяча. Подача мяча. Учебно- тренировочная игра. Нападающий удар. Блокирование мяча. Групповые тактические действия в нападении и защите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348"/>
        <w:gridCol w:w="3099"/>
      </w:tblGrid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учебного раздела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A55">
        <w:rPr>
          <w:b/>
          <w:sz w:val="28"/>
          <w:szCs w:val="28"/>
        </w:rPr>
        <w:t>Оценочные материалы</w:t>
      </w:r>
      <w:r w:rsidRPr="00A52A55">
        <w:rPr>
          <w:b/>
          <w:bCs/>
          <w:color w:val="000000"/>
          <w:sz w:val="28"/>
          <w:szCs w:val="28"/>
        </w:rPr>
        <w:t xml:space="preserve"> 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освоения программы осуществляется следующими способами: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-текущий контроль знаний в процессе устного опроса;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-текущий контроль умений и навыков в процессе наблюдения за индивидуальной работой;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-тематический контроль умений и навыков после изучения тем;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-взаимоконтроль;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-самоконтроль;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-итоговый контроль умений и навыков;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-контроль за состоянием здоровья: количество острых заболеваний в год, показатели физического развития, группа здоровья.</w:t>
      </w: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A55">
        <w:rPr>
          <w:color w:val="000000"/>
          <w:sz w:val="28"/>
          <w:szCs w:val="28"/>
        </w:rPr>
        <w:br/>
      </w:r>
      <w:r w:rsidRPr="00A52A55">
        <w:rPr>
          <w:rStyle w:val="c10"/>
          <w:color w:val="000000"/>
          <w:sz w:val="28"/>
          <w:szCs w:val="28"/>
        </w:rPr>
        <w:t> </w:t>
      </w: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52A55">
        <w:rPr>
          <w:rStyle w:val="c24"/>
          <w:b/>
          <w:bCs/>
          <w:color w:val="000000"/>
          <w:sz w:val="28"/>
          <w:szCs w:val="28"/>
        </w:rPr>
        <w:t>Контрольно</w:t>
      </w:r>
      <w:proofErr w:type="spellEnd"/>
      <w:r w:rsidRPr="00A52A55">
        <w:rPr>
          <w:rStyle w:val="c24"/>
          <w:b/>
          <w:bCs/>
          <w:color w:val="000000"/>
          <w:sz w:val="28"/>
          <w:szCs w:val="28"/>
        </w:rPr>
        <w:t xml:space="preserve"> – измерительные материалы</w:t>
      </w: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A55">
        <w:rPr>
          <w:rStyle w:val="c24"/>
          <w:b/>
          <w:bCs/>
          <w:color w:val="000000"/>
          <w:sz w:val="28"/>
          <w:szCs w:val="28"/>
        </w:rPr>
        <w:t>Основные требования к уровню подготовленности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Перечисленные ниже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BE7AD6" w:rsidRPr="00A52A55" w:rsidRDefault="00BE7AD6" w:rsidP="00BE7AD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tabs>
          <w:tab w:val="center" w:pos="3365"/>
          <w:tab w:val="center" w:pos="4693"/>
          <w:tab w:val="center" w:pos="6170"/>
        </w:tabs>
        <w:spacing w:after="11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BE7AD6" w:rsidRPr="00A52A55" w:rsidRDefault="00BE7AD6" w:rsidP="00BE7AD6">
      <w:pPr>
        <w:spacing w:after="0" w:line="259" w:lineRule="auto"/>
        <w:ind w:left="4755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11"/>
        <w:tblW w:w="9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5850"/>
        <w:gridCol w:w="2779"/>
      </w:tblGrid>
      <w:tr w:rsidR="00BE7AD6" w:rsidRPr="00A52A55" w:rsidTr="00BA31C8">
        <w:trPr>
          <w:trHeight w:val="10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tabs>
                <w:tab w:val="left" w:pos="6645"/>
              </w:tabs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 </w:t>
            </w: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E7AD6" w:rsidRPr="00A52A55" w:rsidTr="00BA31C8">
        <w:trPr>
          <w:trHeight w:val="555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Легкая атлетика 4</w:t>
            </w: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E7AD6" w:rsidRPr="00A52A55" w:rsidTr="00BA31C8">
        <w:trPr>
          <w:trHeight w:val="59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Т.Б., гигиенические требования. Понятия: низкий старт.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9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Медленный бег до 8 минут. Разновидности ходьбы.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0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бег. Бег на скорость 500 метров.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физических занятий. Бег 60 метров.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24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Баскетбол 1</w:t>
            </w: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 часов</w:t>
            </w:r>
          </w:p>
        </w:tc>
      </w:tr>
      <w:tr w:rsidR="00BE7AD6" w:rsidRPr="00A52A55" w:rsidTr="00BA31C8">
        <w:trPr>
          <w:trHeight w:val="7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стойка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баскетболиста .Ведение</w:t>
            </w:r>
            <w:proofErr w:type="gram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Т/Б во время спортивных игр. Передачи мяча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ловлей и передачей мяча двумя руками.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с мячом. Ведение мяча с заданием.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остановки (прыжком, шагом) после ведения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5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штрафного броска.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4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ловлей и передачей мяча с ведением.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106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Дружеская встреча по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баскетболу 5 классы. Различные </w:t>
            </w:r>
            <w:proofErr w:type="gram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остановки(</w:t>
            </w:r>
            <w:proofErr w:type="gram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прыжком, шагом)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40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Лыжная подготовка 8</w:t>
            </w: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E7AD6" w:rsidRPr="00A52A55" w:rsidTr="00BA31C8">
        <w:trPr>
          <w:trHeight w:val="111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 на занятиях.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Правила, уход за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лыжами. Лыжные мази, дистанция 1 км.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12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медицинской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 при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обморожении.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Дистанция 1,5 км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14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попеременного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двухшажного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хода.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на лыжах по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кругу.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1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одновременного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бесшажного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хода. Правила соревнований.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Спуск с гор в средней стойке, 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подъѐм</w:t>
            </w:r>
            <w:proofErr w:type="spellEnd"/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ѐлочкой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AD6" w:rsidRPr="00A52A55" w:rsidTr="00BA31C8">
        <w:trPr>
          <w:trHeight w:val="8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Спуск с гор в средней стойке, 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подъѐм</w:t>
            </w:r>
            <w:proofErr w:type="spellEnd"/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ѐлочкой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спусков и 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подъѐмов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Торможение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«Плугом».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на лыжах 1-1,5 км на время.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85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Волейбол- 8 часов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AD6" w:rsidRPr="00A52A55" w:rsidTr="00BA31C8">
        <w:trPr>
          <w:trHeight w:val="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 на занятиях по волейболу. Подача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6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Подача мяча. Учебно- тренировочная игра.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9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7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тактические действия в нападении и защите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19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Легкая атлетика 4</w:t>
            </w: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E7AD6" w:rsidRPr="00A52A55" w:rsidTr="00BA31C8">
        <w:trPr>
          <w:trHeight w:val="51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 на занятиях. Бег на короткие дистанции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короткие дистанции.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AD6" w:rsidRPr="00A52A55" w:rsidTr="00BA31C8">
        <w:trPr>
          <w:trHeight w:val="6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 34 часа</w:t>
            </w:r>
          </w:p>
        </w:tc>
      </w:tr>
    </w:tbl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Оценочные материалы</w:t>
      </w: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игры. Практический материал: Учебное пособие для студентов вузов и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ссузов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СпортАкадемПресс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, 2012.- 279 с.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500 игр и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Изд. 2-е – М.: Физкультура и спорт, 2013.- 304 с., ил.- (Спорт в рисунках)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Глейберман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Упражнения с предметами (гимнастическая скамейка, стенка) – М.: Физкультура и Спорт, 2015 – 224 с., ил. (Спорт в рисунках)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Глейберман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Упражнения с предметами: гимнастическая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палка.-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Физкультура и Спорт, 2016 – 256 с., ил. (Спорт в рисунках)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 П.К. Методика преподавания гимнастики в школе: Учеб. для студ.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заведений.-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2010.- 448 с.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rPr>
          <w:rFonts w:ascii="Times New Roman" w:hAnsi="Times New Roman" w:cs="Times New Roman"/>
          <w:sz w:val="28"/>
          <w:szCs w:val="28"/>
        </w:rPr>
      </w:pPr>
    </w:p>
    <w:p w:rsidR="002C7BD8" w:rsidRDefault="00A2746A"/>
    <w:sectPr w:rsidR="002C7BD8" w:rsidSect="005F0D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40A50"/>
    <w:multiLevelType w:val="multilevel"/>
    <w:tmpl w:val="9FE8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93CE3"/>
    <w:multiLevelType w:val="multilevel"/>
    <w:tmpl w:val="1924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E3"/>
    <w:rsid w:val="00357EA5"/>
    <w:rsid w:val="00387DAC"/>
    <w:rsid w:val="00396E5C"/>
    <w:rsid w:val="005F0DA2"/>
    <w:rsid w:val="00622FCA"/>
    <w:rsid w:val="006C672D"/>
    <w:rsid w:val="00956DE3"/>
    <w:rsid w:val="00A2746A"/>
    <w:rsid w:val="00B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D6A0-397B-4E27-85D7-4194DC9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E7A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26">
    <w:name w:val="c9 c26"/>
    <w:basedOn w:val="a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E7AD6"/>
  </w:style>
  <w:style w:type="paragraph" w:customStyle="1" w:styleId="c14">
    <w:name w:val="c14"/>
    <w:basedOn w:val="a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7AD6"/>
  </w:style>
  <w:style w:type="paragraph" w:customStyle="1" w:styleId="12">
    <w:name w:val="Абзац списка12"/>
    <w:basedOn w:val="a"/>
    <w:uiPriority w:val="99"/>
    <w:rsid w:val="00BE7AD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2023-09-02T12:25:00Z</dcterms:created>
  <dcterms:modified xsi:type="dcterms:W3CDTF">2023-09-22T12:48:00Z</dcterms:modified>
</cp:coreProperties>
</file>