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C1" w:rsidRPr="005F0DA2" w:rsidRDefault="00484FC1" w:rsidP="00484FC1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5F0DA2">
        <w:rPr>
          <w:sz w:val="28"/>
          <w:szCs w:val="28"/>
        </w:rPr>
        <w:t>Министерство просвещения Российской Федерации</w:t>
      </w:r>
    </w:p>
    <w:p w:rsidR="00484FC1" w:rsidRPr="005F0DA2" w:rsidRDefault="00484FC1" w:rsidP="00484FC1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Департамент образования Вологодской области</w:t>
      </w:r>
    </w:p>
    <w:p w:rsidR="00484FC1" w:rsidRPr="005F0DA2" w:rsidRDefault="00484FC1" w:rsidP="00484FC1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Управление образования администрации Верховажского муниципального округа Вологодской области</w:t>
      </w:r>
    </w:p>
    <w:p w:rsidR="00484FC1" w:rsidRPr="005F0DA2" w:rsidRDefault="00484FC1" w:rsidP="00484FC1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МБОУ «Верховажская средняя общеобразовательная школа </w:t>
      </w:r>
    </w:p>
    <w:p w:rsidR="00484FC1" w:rsidRPr="005F0DA2" w:rsidRDefault="00484FC1" w:rsidP="00484FC1">
      <w:pPr>
        <w:spacing w:after="0"/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имени Я.Я.Кремлёва»</w:t>
      </w:r>
    </w:p>
    <w:p w:rsidR="00484FC1" w:rsidRDefault="00484FC1" w:rsidP="00484FC1">
      <w:pPr>
        <w:spacing w:after="0"/>
        <w:jc w:val="center"/>
        <w:rPr>
          <w:b/>
          <w:szCs w:val="24"/>
        </w:rPr>
      </w:pPr>
    </w:p>
    <w:p w:rsidR="00484FC1" w:rsidRDefault="00484FC1" w:rsidP="00484FC1">
      <w:pPr>
        <w:spacing w:after="0"/>
        <w:jc w:val="center"/>
        <w:rPr>
          <w:b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484FC1" w:rsidTr="00FE7582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C1" w:rsidRDefault="00484FC1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«Рассмотрено»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педагогического совета школы Г.И.Воробьева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протокол № 10</w:t>
            </w:r>
            <w:r>
              <w:rPr>
                <w:bCs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C1" w:rsidRDefault="00484FC1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«Согласовано»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Председатель методического совета школы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781B81" wp14:editId="2BC40127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>Зам. директора по УВР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 Н.В.Зобнина</w:t>
            </w:r>
          </w:p>
          <w:p w:rsidR="00484FC1" w:rsidRDefault="00484FC1" w:rsidP="00FE7582">
            <w:pPr>
              <w:spacing w:after="0"/>
              <w:rPr>
                <w:bCs/>
                <w:szCs w:val="24"/>
              </w:rPr>
            </w:pPr>
            <w:r>
              <w:rPr>
                <w:szCs w:val="24"/>
              </w:rPr>
              <w:t>Протокол №5 от 30.08.2023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bCs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C1" w:rsidRDefault="00484FC1" w:rsidP="00FE7582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«Утверждаю»: 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96CEE1E" wp14:editId="02F7AA2D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 xml:space="preserve">Директор МБОУ 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«Верховажская средняя школа 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имени Я.Я. Кремлева»</w:t>
            </w:r>
          </w:p>
          <w:p w:rsidR="00484FC1" w:rsidRDefault="00484FC1" w:rsidP="00FE7582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__________ Г.И.Воробьёва</w:t>
            </w:r>
          </w:p>
          <w:p w:rsidR="00484FC1" w:rsidRDefault="00484FC1" w:rsidP="00FE7582">
            <w:pPr>
              <w:spacing w:after="0"/>
              <w:rPr>
                <w:b/>
                <w:szCs w:val="24"/>
              </w:rPr>
            </w:pPr>
            <w:r>
              <w:rPr>
                <w:szCs w:val="24"/>
              </w:rPr>
              <w:t xml:space="preserve">Приказ </w:t>
            </w:r>
            <w:r>
              <w:rPr>
                <w:bCs/>
                <w:szCs w:val="24"/>
              </w:rPr>
              <w:t>№ 53 от 30.08.2023г.</w:t>
            </w:r>
          </w:p>
        </w:tc>
      </w:tr>
    </w:tbl>
    <w:p w:rsidR="00484FC1" w:rsidRDefault="00484FC1" w:rsidP="00484FC1">
      <w:pPr>
        <w:suppressAutoHyphens/>
        <w:spacing w:after="0"/>
        <w:jc w:val="center"/>
        <w:rPr>
          <w:b/>
          <w:bCs/>
          <w:sz w:val="40"/>
          <w:szCs w:val="40"/>
          <w:lang w:eastAsia="ar-SA"/>
        </w:rPr>
      </w:pPr>
      <w:r>
        <w:rPr>
          <w:b/>
          <w:bCs/>
          <w:i/>
          <w:iCs/>
          <w:sz w:val="48"/>
        </w:rPr>
        <w:t> </w:t>
      </w:r>
    </w:p>
    <w:p w:rsidR="00484FC1" w:rsidRDefault="00484FC1" w:rsidP="00484FC1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84FC1" w:rsidRDefault="00484FC1" w:rsidP="00484FC1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84FC1" w:rsidRDefault="00484FC1" w:rsidP="00484FC1">
      <w:pPr>
        <w:spacing w:after="0" w:line="240" w:lineRule="auto"/>
        <w:rPr>
          <w:b/>
          <w:bCs/>
          <w:i/>
          <w:iCs/>
          <w:sz w:val="32"/>
          <w:szCs w:val="32"/>
        </w:rPr>
      </w:pPr>
    </w:p>
    <w:p w:rsidR="00484FC1" w:rsidRDefault="00484FC1" w:rsidP="00484FC1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Рабочая программа внеурочной деятельности</w:t>
      </w:r>
    </w:p>
    <w:p w:rsidR="00484FC1" w:rsidRDefault="00484FC1" w:rsidP="00484FC1">
      <w:pPr>
        <w:spacing w:after="0" w:line="240" w:lineRule="auto"/>
        <w:jc w:val="center"/>
        <w:rPr>
          <w:sz w:val="32"/>
          <w:szCs w:val="32"/>
        </w:rPr>
      </w:pPr>
    </w:p>
    <w:p w:rsidR="00484FC1" w:rsidRDefault="00484FC1" w:rsidP="00484FC1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 w:rsidRPr="00484FC1">
        <w:rPr>
          <w:b/>
          <w:sz w:val="32"/>
          <w:szCs w:val="32"/>
        </w:rPr>
        <w:t>«Анализ художественного произведения</w:t>
      </w:r>
      <w:r w:rsidRPr="00484FC1">
        <w:rPr>
          <w:bCs/>
          <w:i/>
          <w:iCs/>
          <w:sz w:val="32"/>
          <w:szCs w:val="32"/>
        </w:rPr>
        <w:t>»</w:t>
      </w:r>
    </w:p>
    <w:p w:rsidR="00484FC1" w:rsidRPr="00484FC1" w:rsidRDefault="00484FC1" w:rsidP="00484FC1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p w:rsidR="00484FC1" w:rsidRDefault="00484FC1" w:rsidP="00484FC1">
      <w:pPr>
        <w:tabs>
          <w:tab w:val="left" w:pos="6300"/>
        </w:tabs>
        <w:suppressAutoHyphens/>
        <w:spacing w:after="0" w:line="360" w:lineRule="auto"/>
        <w:rPr>
          <w:szCs w:val="24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right"/>
        <w:rPr>
          <w:bCs/>
          <w:szCs w:val="24"/>
          <w:lang w:eastAsia="ar-SA"/>
        </w:rPr>
      </w:pPr>
    </w:p>
    <w:p w:rsidR="00484FC1" w:rsidRDefault="00484FC1" w:rsidP="00484FC1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Попова Алена Ивановна, </w:t>
      </w:r>
    </w:p>
    <w:p w:rsidR="00484FC1" w:rsidRDefault="00484FC1" w:rsidP="00484FC1">
      <w:pPr>
        <w:spacing w:after="0" w:line="240" w:lineRule="auto"/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категория</w:t>
      </w:r>
    </w:p>
    <w:p w:rsidR="00484FC1" w:rsidRDefault="00484FC1" w:rsidP="00484FC1">
      <w:pPr>
        <w:suppressAutoHyphens/>
        <w:spacing w:after="0"/>
        <w:ind w:left="4248" w:right="448"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</w:p>
    <w:p w:rsidR="00484FC1" w:rsidRDefault="00484FC1" w:rsidP="00484FC1">
      <w:pPr>
        <w:suppressAutoHyphens/>
        <w:spacing w:after="0"/>
        <w:ind w:left="4248" w:right="448"/>
        <w:jc w:val="center"/>
        <w:rPr>
          <w:b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rPr>
          <w:bCs/>
          <w:sz w:val="28"/>
          <w:szCs w:val="28"/>
          <w:lang w:eastAsia="ar-SA"/>
        </w:rPr>
      </w:pPr>
    </w:p>
    <w:p w:rsidR="00484FC1" w:rsidRDefault="00484FC1" w:rsidP="00484FC1">
      <w:pPr>
        <w:suppressAutoHyphens/>
        <w:spacing w:after="0"/>
        <w:ind w:right="448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с.Верховажье</w:t>
      </w:r>
    </w:p>
    <w:p w:rsidR="00484FC1" w:rsidRDefault="00484FC1" w:rsidP="00484FC1">
      <w:pPr>
        <w:suppressAutoHyphens/>
        <w:spacing w:after="0"/>
        <w:ind w:left="-709" w:right="448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2023 г.</w:t>
      </w:r>
    </w:p>
    <w:p w:rsidR="009B0776" w:rsidRDefault="00484FC1" w:rsidP="00484FC1">
      <w:pPr>
        <w:spacing w:after="45" w:line="240" w:lineRule="auto"/>
        <w:ind w:left="0" w:right="-15"/>
        <w:jc w:val="center"/>
      </w:pPr>
      <w:r>
        <w:rPr>
          <w:b/>
        </w:rPr>
        <w:lastRenderedPageBreak/>
        <w:t xml:space="preserve">ПОЯСНИТЕЛЬНАЯ ЗАПИСКА </w:t>
      </w:r>
    </w:p>
    <w:p w:rsidR="009B0776" w:rsidRDefault="00484FC1">
      <w:pPr>
        <w:ind w:left="77" w:firstLine="708"/>
      </w:pPr>
      <w:r>
        <w:t xml:space="preserve">Рабочая программа элективного курса по литературе  для 10  класса составлена на основании  следующих нормативно-правовых документов и материалов: </w:t>
      </w:r>
    </w:p>
    <w:p w:rsidR="009B0776" w:rsidRDefault="00484FC1">
      <w:pPr>
        <w:numPr>
          <w:ilvl w:val="0"/>
          <w:numId w:val="1"/>
        </w:numPr>
        <w:ind w:hanging="139"/>
      </w:pPr>
      <w:r>
        <w:t xml:space="preserve">Федеральный государственный образовательный стандарт  среднего  общего образования по русскому языку, утвержденный приказом Минобразования России от «17» мая 2012 г. № 413, с изменениями и дополнениями от «29» декабря 2014 г., «31» декабря 2015 г., «29» июня 2017 г. </w:t>
      </w:r>
    </w:p>
    <w:p w:rsidR="009B0776" w:rsidRDefault="00484FC1">
      <w:pPr>
        <w:numPr>
          <w:ilvl w:val="0"/>
          <w:numId w:val="1"/>
        </w:numPr>
        <w:ind w:hanging="139"/>
      </w:pPr>
      <w:r>
        <w:t xml:space="preserve">Учебный план МКОУ Правдинский ЦО на 2021-2022 учебный год </w:t>
      </w:r>
    </w:p>
    <w:p w:rsidR="009B0776" w:rsidRDefault="00484FC1">
      <w:pPr>
        <w:numPr>
          <w:ilvl w:val="0"/>
          <w:numId w:val="1"/>
        </w:numPr>
        <w:ind w:hanging="139"/>
      </w:pPr>
      <w:r>
        <w:t xml:space="preserve">Основная образовательная программа среднего общего образования МКОУ «Правдинский ЦО»  </w:t>
      </w:r>
    </w:p>
    <w:p w:rsidR="009B0776" w:rsidRDefault="00484FC1">
      <w:pPr>
        <w:ind w:left="87" w:right="160"/>
      </w:pPr>
      <w:r>
        <w:t xml:space="preserve">-Федеральный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2021/ 2022 уч. год </w:t>
      </w:r>
    </w:p>
    <w:p w:rsidR="009B0776" w:rsidRDefault="00484FC1">
      <w:pPr>
        <w:numPr>
          <w:ilvl w:val="0"/>
          <w:numId w:val="1"/>
        </w:numPr>
        <w:ind w:hanging="139"/>
      </w:pPr>
      <w:r>
        <w:t xml:space="preserve">Учебное пособие Е.И.Никитиной “Русская речь: Развитие речи”.10 класс (М.: Дрофа , 2020).  </w:t>
      </w:r>
      <w:r>
        <w:rPr>
          <w:b/>
        </w:rPr>
        <w:t xml:space="preserve">   </w:t>
      </w:r>
      <w:r>
        <w:t>Основная цель курса</w:t>
      </w:r>
      <w:r>
        <w:rPr>
          <w:b/>
        </w:rPr>
        <w:t xml:space="preserve"> </w:t>
      </w:r>
      <w:r>
        <w:t xml:space="preserve">– развить и закрепить у учащихся навыки владения устной и письменной речью, сформировать представление об основных тенденциях развития русской литературы 19 века, научить учащихся самостоятельно оценивать художественное произведение и уметь давать эту оценку.  </w:t>
      </w:r>
    </w:p>
    <w:p w:rsidR="009B0776" w:rsidRDefault="00484FC1">
      <w:pPr>
        <w:ind w:left="77" w:firstLine="708"/>
      </w:pPr>
      <w:r>
        <w:t xml:space="preserve">   При построении данного курса учитывались знания, которые учащиеся получат на уроках  по «Программе литературного образования». В 10 классе изучаются произведения  неоклассической (традиционной) литературы. В связи с этим данный элективный курс предполагает решение следующих задач: </w:t>
      </w:r>
    </w:p>
    <w:p w:rsidR="009B0776" w:rsidRDefault="00484FC1">
      <w:pPr>
        <w:numPr>
          <w:ilvl w:val="0"/>
          <w:numId w:val="2"/>
        </w:numPr>
        <w:ind w:hanging="420"/>
      </w:pPr>
      <w:r>
        <w:t xml:space="preserve">расширение и углубление знаний о специфике развития, проблематике и поэтике литературы 19 века; </w:t>
      </w:r>
    </w:p>
    <w:p w:rsidR="009B0776" w:rsidRDefault="00484FC1">
      <w:pPr>
        <w:numPr>
          <w:ilvl w:val="0"/>
          <w:numId w:val="2"/>
        </w:numPr>
        <w:ind w:hanging="420"/>
      </w:pPr>
      <w:r>
        <w:t xml:space="preserve">углубление знаний по теории литературы и формирование умений пользоваться современными литературоведческими терминами; </w:t>
      </w:r>
    </w:p>
    <w:p w:rsidR="009B0776" w:rsidRDefault="00484FC1">
      <w:pPr>
        <w:numPr>
          <w:ilvl w:val="0"/>
          <w:numId w:val="2"/>
        </w:numPr>
        <w:ind w:hanging="420"/>
      </w:pPr>
      <w:r>
        <w:t xml:space="preserve">развитие навыков комплексного анализа лирических и прозаических произведений. </w:t>
      </w:r>
    </w:p>
    <w:p w:rsidR="009B0776" w:rsidRDefault="00484FC1">
      <w:pPr>
        <w:ind w:left="77" w:firstLine="708"/>
      </w:pPr>
      <w:r>
        <w:t xml:space="preserve">   Данный курс помогает решать и задачи литературного образования: воспитывать вдумчивого читателя, учить школьника размышлять над прочитанным, извлекая из него нравственные уроки. </w:t>
      </w:r>
    </w:p>
    <w:p w:rsidR="009B0776" w:rsidRDefault="00484FC1">
      <w:pPr>
        <w:ind w:left="77" w:firstLine="708"/>
      </w:pPr>
      <w:r>
        <w:t xml:space="preserve">Учитывая загруженность обучающихся в старших классах и уменьшение количества часов по литературе в 10 классе, для анализа подобраны тексты, включённые в программу 10 класса. </w:t>
      </w:r>
    </w:p>
    <w:p w:rsidR="009B0776" w:rsidRDefault="00484FC1">
      <w:pPr>
        <w:ind w:left="795"/>
      </w:pPr>
      <w:r>
        <w:t xml:space="preserve">Программа рассчитана на 35 часов (1 час в неделю). </w:t>
      </w:r>
    </w:p>
    <w:p w:rsidR="009B0776" w:rsidRDefault="00484FC1">
      <w:pPr>
        <w:spacing w:after="253"/>
        <w:ind w:left="77" w:firstLine="708"/>
      </w:pPr>
      <w:r>
        <w:t xml:space="preserve">Тематические занятия, включённые в программу элективного курса, предполагают использование учителем различных форм занятий: лекционные, интерактивные с использованием информационных технологий, практические. </w:t>
      </w:r>
    </w:p>
    <w:p w:rsidR="009B0776" w:rsidRDefault="00484FC1">
      <w:pPr>
        <w:spacing w:after="51" w:line="235" w:lineRule="auto"/>
        <w:ind w:left="77" w:right="565" w:firstLine="1675"/>
      </w:pPr>
      <w:r>
        <w:rPr>
          <w:b/>
        </w:rPr>
        <w:t xml:space="preserve">Планируемые результаты освоения учебного предмета </w:t>
      </w:r>
      <w:r>
        <w:t xml:space="preserve">Личностные результаты: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B0776" w:rsidRDefault="00484FC1">
      <w:pPr>
        <w:ind w:left="87"/>
      </w:pPr>
      <w:r>
        <w:t xml:space="preserve">Метапредметные результаты: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оценивать правильность выполнения учебной задачи, собственные возможности ее решения;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9B0776" w:rsidRDefault="009B0776">
      <w:pPr>
        <w:sectPr w:rsidR="009B0776" w:rsidSect="00484F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83" w:right="630" w:bottom="1909" w:left="993" w:header="720" w:footer="949" w:gutter="0"/>
          <w:cols w:space="720"/>
        </w:sectPr>
      </w:pP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9B0776" w:rsidRDefault="00484FC1">
      <w:r>
        <w:t xml:space="preserve">Предметные результаты: </w:t>
      </w:r>
    </w:p>
    <w:p w:rsidR="009B0776" w:rsidRDefault="00484FC1">
      <w:r>
        <w:t xml:space="preserve">Ученик научится: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понимание связи литературных произведений с эпохой их написания, выявление заложенных вних вневременных, непреходящих нравственных ценностей и их современного звучания;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определение в произведении элементов сюжета, композиции, изобразительновыразительных средств языка, понимание их роли в раскрытии идейнохудожественного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формулирование собственного отношения к произведениям литературы, их оценка;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</w:t>
      </w:r>
      <w:r>
        <w:tab/>
        <w:t xml:space="preserve">интерпретировать </w:t>
      </w:r>
      <w:r>
        <w:tab/>
        <w:t xml:space="preserve">(в </w:t>
      </w:r>
      <w:r>
        <w:tab/>
        <w:t xml:space="preserve">отдельных </w:t>
      </w:r>
      <w:r>
        <w:tab/>
        <w:t xml:space="preserve">случаях) </w:t>
      </w:r>
      <w:r>
        <w:tab/>
        <w:t xml:space="preserve">изученные </w:t>
      </w:r>
      <w:r>
        <w:tab/>
        <w:t xml:space="preserve">литературные произведения;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понимание авторской позиции и свое отношение к ней;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понимание русского слова в его эстетической функции, роли изобразительновыразительных языковых средств в создании художественных образов литературных произведений. </w:t>
      </w:r>
    </w:p>
    <w:p w:rsidR="009B0776" w:rsidRDefault="00484FC1">
      <w:r>
        <w:t xml:space="preserve">Ученик получит возможность научиться: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рассказывать о самостоятельно прочитанном художественном тексте, обосновывая свой выбор;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сочинять художественное произведение и/или придумывать сюжетные линии;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сравнивая произведения разных народов, определять черты национального характера;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выбирать произведения художественного творчества разных народов для самостоятельного чтения, руководствуясь конкретными целевыми установками;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устанавливать связи между произведениями разных народов на уровне тематики, проблематики, образов (по принципу сходства и различия).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выбирать путь анализа произведения, адекватный жанрово-родовой природе художественного текста;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сопоставлять «чужие» тексты интерпретирующего характера, аргументировано оценивать их;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оценивать интерпретацию художественного текста, созданную средствами других искусств;  </w:t>
      </w:r>
    </w:p>
    <w:p w:rsidR="009B0776" w:rsidRDefault="00484FC1">
      <w:pPr>
        <w:numPr>
          <w:ilvl w:val="0"/>
          <w:numId w:val="3"/>
        </w:numPr>
        <w:ind w:hanging="427"/>
      </w:pPr>
      <w: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 </w:t>
      </w:r>
    </w:p>
    <w:p w:rsidR="009B0776" w:rsidRDefault="00484FC1">
      <w:pPr>
        <w:ind w:left="718"/>
      </w:pPr>
      <w:r>
        <w:t xml:space="preserve">Учащиеся получат представление: </w:t>
      </w:r>
    </w:p>
    <w:p w:rsidR="009B0776" w:rsidRDefault="00484FC1">
      <w:pPr>
        <w:numPr>
          <w:ilvl w:val="0"/>
          <w:numId w:val="4"/>
        </w:numPr>
        <w:ind w:hanging="360"/>
      </w:pPr>
      <w:r>
        <w:t xml:space="preserve">о жанрах устной и письменной речи; </w:t>
      </w:r>
    </w:p>
    <w:p w:rsidR="009B0776" w:rsidRDefault="00484FC1">
      <w:pPr>
        <w:numPr>
          <w:ilvl w:val="0"/>
          <w:numId w:val="4"/>
        </w:numPr>
        <w:ind w:hanging="360"/>
      </w:pPr>
      <w:r>
        <w:t xml:space="preserve">о составлении простого и сложного плана; </w:t>
      </w:r>
    </w:p>
    <w:p w:rsidR="009B0776" w:rsidRDefault="00484FC1">
      <w:pPr>
        <w:numPr>
          <w:ilvl w:val="0"/>
          <w:numId w:val="4"/>
        </w:numPr>
        <w:ind w:hanging="360"/>
      </w:pPr>
      <w:r>
        <w:t xml:space="preserve">о правилах конспектирования критической статьи; </w:t>
      </w:r>
    </w:p>
    <w:p w:rsidR="009B0776" w:rsidRDefault="00484FC1">
      <w:pPr>
        <w:numPr>
          <w:ilvl w:val="0"/>
          <w:numId w:val="4"/>
        </w:numPr>
        <w:ind w:hanging="360"/>
      </w:pPr>
      <w:r>
        <w:t xml:space="preserve">об анализе художественных произведений разных жанров. </w:t>
      </w:r>
    </w:p>
    <w:p w:rsidR="009B0776" w:rsidRDefault="00484FC1">
      <w:pPr>
        <w:spacing w:after="252" w:line="240" w:lineRule="auto"/>
        <w:ind w:left="0" w:firstLine="0"/>
        <w:jc w:val="left"/>
      </w:pPr>
      <w:r>
        <w:t xml:space="preserve"> </w:t>
      </w:r>
    </w:p>
    <w:p w:rsidR="009B0776" w:rsidRDefault="00484FC1">
      <w:pPr>
        <w:spacing w:after="51" w:line="235" w:lineRule="auto"/>
        <w:ind w:left="-15" w:right="1644" w:firstLine="3317"/>
      </w:pPr>
      <w:r>
        <w:rPr>
          <w:b/>
        </w:rPr>
        <w:t>Содержание элективного курса</w:t>
      </w:r>
      <w:r>
        <w:rPr>
          <w:i/>
        </w:rPr>
        <w:t xml:space="preserve"> </w:t>
      </w:r>
      <w:r>
        <w:rPr>
          <w:b/>
        </w:rPr>
        <w:t xml:space="preserve"> Введение. Цели и задачи курса. </w:t>
      </w:r>
      <w:r>
        <w:t xml:space="preserve"> </w:t>
      </w:r>
    </w:p>
    <w:p w:rsidR="009B0776" w:rsidRDefault="00484FC1">
      <w:r>
        <w:t xml:space="preserve">Современные подходы к анализу художественного произведения. Различение понятий «первичное эмоциональное восприятие», «анализ» и «интерпретация» текста. Что такое анализ в единстве формы и содержания (от формы к содержанию). Виды анализа: лингвистический и литературоведческий, сопоставительный и др.   </w:t>
      </w:r>
      <w:r>
        <w:rPr>
          <w:b/>
        </w:rPr>
        <w:t xml:space="preserve">Теоретический блок </w:t>
      </w:r>
    </w:p>
    <w:p w:rsidR="009B0776" w:rsidRDefault="00484FC1">
      <w:r>
        <w:rPr>
          <w:b/>
        </w:rPr>
        <w:t>Тема 1. Литературные направления.</w:t>
      </w:r>
      <w:r>
        <w:t xml:space="preserve"> Античная литература. Древнерусская литература. Классицизм. Сентиментализм. Романтизм. Реализм.  Модернизм. Особенности литературных направлений </w:t>
      </w:r>
      <w:r>
        <w:rPr>
          <w:b/>
        </w:rPr>
        <w:t xml:space="preserve">Тема 2. Жанры  и роды литературы, понятие о художественном методе и стиле. </w:t>
      </w:r>
      <w:r>
        <w:t>Роды литературы: эпос, лирика, драма. Жанры русской литературы: роман, повесть, рассказ, стихотворение, поэма, трагедия, драма, комедия и другие. Художественный метод и стиль русских писателей и поэтов XIX века</w:t>
      </w:r>
      <w:r>
        <w:rPr>
          <w:b/>
        </w:rPr>
        <w:t xml:space="preserve"> </w:t>
      </w:r>
    </w:p>
    <w:p w:rsidR="009B0776" w:rsidRDefault="00484FC1">
      <w:pPr>
        <w:spacing w:after="51" w:line="235" w:lineRule="auto"/>
      </w:pPr>
      <w:r>
        <w:rPr>
          <w:b/>
        </w:rPr>
        <w:t>Тема 3. Идейно-тематический анализ произведения</w:t>
      </w:r>
      <w:r>
        <w:rPr>
          <w:b/>
          <w:i/>
        </w:rPr>
        <w:t xml:space="preserve">. </w:t>
      </w:r>
      <w:r>
        <w:t xml:space="preserve">Тема, проблема, конфликт, пафос, идея произведения </w:t>
      </w:r>
      <w:r>
        <w:rPr>
          <w:b/>
        </w:rPr>
        <w:t xml:space="preserve">Тема 4. Композиционный анализ произведения.  </w:t>
      </w:r>
    </w:p>
    <w:p w:rsidR="009B0776" w:rsidRDefault="00484FC1">
      <w:r>
        <w:t xml:space="preserve">Особенности композиции прозаических и лирических произведений. Линейная, кольцевая и челночная композиция. Внекомпозиционные элементы: пейзаж, портретная характеристика, описание местности, интерьера, собственно-авторская характеристика, диалог, речь героев. </w:t>
      </w:r>
    </w:p>
    <w:p w:rsidR="009B0776" w:rsidRDefault="00484FC1">
      <w:pPr>
        <w:spacing w:after="51" w:line="235" w:lineRule="auto"/>
      </w:pPr>
      <w:r>
        <w:rPr>
          <w:b/>
        </w:rPr>
        <w:t xml:space="preserve">Тема 5. Лингвостилистический анализ текста. </w:t>
      </w:r>
    </w:p>
    <w:p w:rsidR="009B0776" w:rsidRDefault="00484FC1">
      <w:r>
        <w:t xml:space="preserve">Понятие о лингвостилистическом анализе текста. Лингвистический анализ: определение семантики устаревших слов и оборотов, диалектизмов, профессионализмов, терминов, индивидуально-авторских слов. </w:t>
      </w:r>
    </w:p>
    <w:p w:rsidR="009B0776" w:rsidRDefault="00484FC1">
      <w:r>
        <w:t xml:space="preserve">Стилистический анализ: определение словесных средств художественной изобразительности: тропов стилистических фигур, звуковых средств художественной изобразительности. </w:t>
      </w:r>
    </w:p>
    <w:p w:rsidR="009B0776" w:rsidRDefault="00484FC1">
      <w:pPr>
        <w:spacing w:after="51" w:line="235" w:lineRule="auto"/>
      </w:pPr>
      <w:r>
        <w:rPr>
          <w:b/>
        </w:rPr>
        <w:t>Тема 6.</w:t>
      </w:r>
      <w:r>
        <w:t xml:space="preserve"> </w:t>
      </w:r>
      <w:r>
        <w:rPr>
          <w:b/>
        </w:rPr>
        <w:t xml:space="preserve">Элементы стихосложения. </w:t>
      </w:r>
    </w:p>
    <w:p w:rsidR="009B0776" w:rsidRDefault="00484FC1">
      <w:r>
        <w:rPr>
          <w:b/>
        </w:rPr>
        <w:t xml:space="preserve"> </w:t>
      </w:r>
      <w:r>
        <w:t xml:space="preserve">Ритм. Ритмика. Стопа. Размер. Рифма. Рифмовка. Строфа. </w:t>
      </w:r>
    </w:p>
    <w:p w:rsidR="009B0776" w:rsidRDefault="00484FC1">
      <w:pPr>
        <w:spacing w:after="45" w:line="240" w:lineRule="auto"/>
        <w:ind w:left="10" w:right="-15"/>
        <w:jc w:val="center"/>
      </w:pPr>
      <w:r>
        <w:rPr>
          <w:b/>
        </w:rPr>
        <w:t xml:space="preserve">Практический блок </w:t>
      </w:r>
    </w:p>
    <w:p w:rsidR="009B0776" w:rsidRDefault="00484FC1">
      <w:pPr>
        <w:spacing w:after="51" w:line="235" w:lineRule="auto"/>
      </w:pPr>
      <w:r>
        <w:rPr>
          <w:b/>
        </w:rPr>
        <w:t xml:space="preserve">Тема 7. Структура простого и сложного плана. Конспект. Тезисы. </w:t>
      </w:r>
    </w:p>
    <w:p w:rsidR="009B0776" w:rsidRDefault="00484FC1">
      <w:r>
        <w:t xml:space="preserve">Структура сочинения. Вступительная часть сочинения. Виды вступлений: историческое, историко-литературное, аналитическое или проблемное, биографическое, сравнительное, публицистическое, лирическое. Основная часть. Заключение. Правила составления тезисов. </w:t>
      </w:r>
    </w:p>
    <w:p w:rsidR="009B0776" w:rsidRDefault="00484FC1">
      <w:pPr>
        <w:ind w:right="4067"/>
      </w:pPr>
      <w:r>
        <w:t xml:space="preserve">Конспектирование как вид письменной работы. </w:t>
      </w:r>
      <w:r>
        <w:rPr>
          <w:b/>
        </w:rPr>
        <w:t xml:space="preserve">Тема 8. Конспект критической статьи. </w:t>
      </w:r>
    </w:p>
    <w:p w:rsidR="009B0776" w:rsidRDefault="00484FC1">
      <w:r>
        <w:t xml:space="preserve">Основные правила конспектирования критической статьи. Составление плана критической статьи. Способы цитирования. Н. Добролюбов.  «Что такое обломовщина?», «Луч света в тёмном царстве».  Д. Писарев. “Базаров”. </w:t>
      </w:r>
      <w:r>
        <w:rPr>
          <w:b/>
        </w:rPr>
        <w:t xml:space="preserve">Тема 9. План развёрнутого ответа на вопрос. </w:t>
      </w:r>
    </w:p>
    <w:p w:rsidR="009B0776" w:rsidRDefault="00484FC1">
      <w:r>
        <w:t xml:space="preserve">Составление плана развёрнутого ответа на вопросы по роману А. Гончарова: «Что мне нравится в Ольге Ильинской?», «Почему Ольге Ильинской не удалось перевоспитать Обломова?». </w:t>
      </w:r>
    </w:p>
    <w:p w:rsidR="009B0776" w:rsidRDefault="00484FC1">
      <w:pPr>
        <w:spacing w:after="51" w:line="235" w:lineRule="auto"/>
      </w:pPr>
      <w:r>
        <w:rPr>
          <w:b/>
        </w:rPr>
        <w:t>Тема 10. План анализа эпизода</w:t>
      </w:r>
      <w:r>
        <w:t xml:space="preserve">. </w:t>
      </w:r>
    </w:p>
    <w:p w:rsidR="009B0776" w:rsidRDefault="00484FC1">
      <w:r>
        <w:t xml:space="preserve"> Требования к выполнению работы по анализу эпизода. План анализа эпизода.  </w:t>
      </w:r>
    </w:p>
    <w:p w:rsidR="009B0776" w:rsidRDefault="00484FC1">
      <w:r>
        <w:t xml:space="preserve"> Анализ эпизодов пьесы  А. Островского: «Прощание Катерины с Тихоном», «Финальная сцена драмы».  </w:t>
      </w:r>
    </w:p>
    <w:p w:rsidR="009B0776" w:rsidRDefault="00484FC1">
      <w:r>
        <w:t xml:space="preserve">Анализ эпизода романа А. Гончарова «Обломов»: «Приезд Штольца к Обломову».  </w:t>
      </w:r>
    </w:p>
    <w:p w:rsidR="009B0776" w:rsidRDefault="00484FC1">
      <w:r>
        <w:t xml:space="preserve">Анализ эпизодов романа Ф. Достоевского «Преступление и наказание»: «Раскольников раскрывает тайну убийства Соне», «Встречи Раскольникова с Порфирием Петровичем» и др. </w:t>
      </w:r>
    </w:p>
    <w:p w:rsidR="009B0776" w:rsidRDefault="00484FC1">
      <w:r>
        <w:t xml:space="preserve">Анализ эпизодов романа Л. Толстого «Война и мир»: «Ночь в Отрадном», «Князь Андрей Болконский на Аустерлицком поле», «Первый бал Наташи Ростовой» и др.   </w:t>
      </w:r>
    </w:p>
    <w:p w:rsidR="009B0776" w:rsidRDefault="00484FC1">
      <w:r>
        <w:t xml:space="preserve">Анализ эпизодов пьесы А. П. Чехова «Вишнёвый сад»: «Приезд Раневской в имение», «Финальная сцена комедии». </w:t>
      </w:r>
    </w:p>
    <w:p w:rsidR="009B0776" w:rsidRDefault="00484FC1">
      <w:r>
        <w:rPr>
          <w:b/>
        </w:rPr>
        <w:t xml:space="preserve">Тема 11. План комплексного анализа прозаического и лирического произведений. </w:t>
      </w:r>
      <w:r>
        <w:t xml:space="preserve">Структура плана комплексного анализа художественного произведения: идейнотематический анализ, композиционный анализ, языковой анализ, стихосложение (для лирических). </w:t>
      </w:r>
    </w:p>
    <w:p w:rsidR="009B0776" w:rsidRDefault="00484FC1">
      <w:pPr>
        <w:spacing w:after="51" w:line="235" w:lineRule="auto"/>
      </w:pPr>
      <w:r>
        <w:rPr>
          <w:b/>
        </w:rPr>
        <w:t xml:space="preserve">Тема 12. Идейно-тематический анализ произведения. </w:t>
      </w:r>
    </w:p>
    <w:p w:rsidR="009B0776" w:rsidRDefault="00484FC1">
      <w:r>
        <w:t xml:space="preserve"> Определение темы и проблематики произведения. Конфликт произведения: общественный, идеологический, социальный, межличностный, внутренний. Пафос произведения: героический, революционный, патриотический. Идея произведения. Смысл заглавия. </w:t>
      </w:r>
    </w:p>
    <w:p w:rsidR="009B0776" w:rsidRDefault="00484FC1">
      <w:r>
        <w:t xml:space="preserve">Идейно-тематический анализ произведения на материале рассказов И. С. Тургенева. Идейно-тематический анализ лирики на материале произведений Ф.И. Тютчева и А. Фета. </w:t>
      </w:r>
    </w:p>
    <w:p w:rsidR="009B0776" w:rsidRDefault="00484FC1">
      <w:pPr>
        <w:ind w:right="140"/>
      </w:pPr>
      <w:r>
        <w:t xml:space="preserve">Проблемный анализ произведения:  «Идейно-нравственные поиски героев Толстого». </w:t>
      </w:r>
      <w:r>
        <w:rPr>
          <w:b/>
        </w:rPr>
        <w:t>Тема 13. Композиционный анализ</w:t>
      </w:r>
      <w:r>
        <w:t xml:space="preserve"> </w:t>
      </w:r>
      <w:r>
        <w:rPr>
          <w:b/>
        </w:rPr>
        <w:t>произведения.</w:t>
      </w:r>
      <w:r>
        <w:t xml:space="preserve">  </w:t>
      </w:r>
    </w:p>
    <w:p w:rsidR="009B0776" w:rsidRDefault="00484FC1">
      <w:r>
        <w:t>Композиция повествования. Композиция рассуждения. Композиция описания. Анализ композиции лирического произведения. Роль внекомпозиционных элементов:</w:t>
      </w:r>
      <w:r>
        <w:rPr>
          <w:i/>
        </w:rPr>
        <w:t xml:space="preserve"> </w:t>
      </w:r>
      <w:r>
        <w:t xml:space="preserve">пейзажа,  портретной характеристики, описания местности, интерьера, собственно-авторской характеристики, диалога, речевой характеристики героев. </w:t>
      </w:r>
    </w:p>
    <w:p w:rsidR="009B0776" w:rsidRDefault="009B0776">
      <w:pPr>
        <w:sectPr w:rsidR="009B07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85" w:right="628" w:bottom="1893" w:left="1702" w:header="720" w:footer="949" w:gutter="0"/>
          <w:cols w:space="720"/>
          <w:titlePg/>
        </w:sectPr>
      </w:pPr>
    </w:p>
    <w:p w:rsidR="009B0776" w:rsidRDefault="00484FC1">
      <w:r>
        <w:t xml:space="preserve">Композиционный анализ стихотворений в прозе И. С. Тургенева “Мы ещё повоюем!”, «Щи», «Богач» и др. Композиционный анализ лирических произведений на материале лирики Ф. И. Тютчева и А. Фета.  </w:t>
      </w:r>
    </w:p>
    <w:p w:rsidR="009B0776" w:rsidRDefault="00484FC1">
      <w:r>
        <w:t xml:space="preserve">Роль детали в художественном произведении (на материале романа Ф. Достоевского “Преступление и наказание”). Роль пейзажа в произведении (на материале романа “Война и мир”). </w:t>
      </w:r>
      <w:r>
        <w:rPr>
          <w:b/>
        </w:rPr>
        <w:t xml:space="preserve">Тема 14. Лингвостилистический анализ текста. </w:t>
      </w:r>
    </w:p>
    <w:p w:rsidR="009B0776" w:rsidRDefault="00484FC1">
      <w:r>
        <w:t xml:space="preserve">Анализ изобразительно-выразительных средств языка на материале произведений А. Фета, Ф. Тютчева, Н. Некрасова. </w:t>
      </w:r>
    </w:p>
    <w:p w:rsidR="009B0776" w:rsidRDefault="00484FC1">
      <w:r>
        <w:t xml:space="preserve">Приёмы сатирического изображения (на материале произведения Салтыкова-Щедрина «История одного города»). </w:t>
      </w:r>
    </w:p>
    <w:p w:rsidR="009B0776" w:rsidRDefault="00484FC1">
      <w:pPr>
        <w:spacing w:after="51" w:line="235" w:lineRule="auto"/>
      </w:pPr>
      <w:r>
        <w:rPr>
          <w:b/>
        </w:rPr>
        <w:t>Тема 16. Сравнительный и сопоставительный анализ лирических произведений</w:t>
      </w:r>
      <w:r>
        <w:rPr>
          <w:b/>
          <w:i/>
        </w:rPr>
        <w:t xml:space="preserve">. </w:t>
      </w:r>
    </w:p>
    <w:p w:rsidR="009B0776" w:rsidRDefault="00484FC1">
      <w:r>
        <w:t xml:space="preserve">План сравнительного анализа произведений. </w:t>
      </w:r>
    </w:p>
    <w:p w:rsidR="009B0776" w:rsidRDefault="00484FC1">
      <w:r>
        <w:t xml:space="preserve">Сравнительный и сопоставительный анализ произведений на материале стихотворений поэтов XIX века. </w:t>
      </w:r>
      <w:r>
        <w:rPr>
          <w:b/>
        </w:rPr>
        <w:t>Тема 17</w:t>
      </w:r>
      <w:r>
        <w:rPr>
          <w:b/>
          <w:i/>
        </w:rPr>
        <w:t xml:space="preserve">. </w:t>
      </w:r>
      <w:r>
        <w:rPr>
          <w:b/>
        </w:rPr>
        <w:t>План характеристики литературного героя.</w:t>
      </w:r>
      <w:r>
        <w:t xml:space="preserve"> </w:t>
      </w:r>
    </w:p>
    <w:p w:rsidR="009B0776" w:rsidRDefault="00484FC1">
      <w:r>
        <w:t xml:space="preserve">Характеристика литературного героя (на материале повести Н. Лескова «Очарованный странник»). </w:t>
      </w:r>
    </w:p>
    <w:p w:rsidR="009B0776" w:rsidRDefault="00484FC1">
      <w:pPr>
        <w:spacing w:after="51" w:line="235" w:lineRule="auto"/>
      </w:pPr>
      <w:r>
        <w:rPr>
          <w:b/>
        </w:rPr>
        <w:t xml:space="preserve">Тема 18. Комплексный анализ прозаического текста. </w:t>
      </w:r>
    </w:p>
    <w:p w:rsidR="009B0776" w:rsidRDefault="00484FC1">
      <w:r>
        <w:t xml:space="preserve"> Комплексный анализ прозаического текста (на материале сказок С-Щедрина). </w:t>
      </w:r>
    </w:p>
    <w:p w:rsidR="009B0776" w:rsidRDefault="00484FC1">
      <w:r>
        <w:t xml:space="preserve">Комплексный анализ рассказа (на материале произведений А. П. Чехова). </w:t>
      </w:r>
    </w:p>
    <w:p w:rsidR="009B0776" w:rsidRDefault="00484FC1">
      <w:pPr>
        <w:spacing w:after="255"/>
      </w:pPr>
      <w:r>
        <w:t xml:space="preserve">Комплексный анализ лирического произведения (на материале лирики поэтов XIX века). </w:t>
      </w: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484FC1" w:rsidRDefault="00484FC1">
      <w:pPr>
        <w:spacing w:after="205" w:line="240" w:lineRule="auto"/>
        <w:ind w:left="10" w:right="-15"/>
        <w:jc w:val="center"/>
        <w:rPr>
          <w:b/>
        </w:rPr>
      </w:pPr>
    </w:p>
    <w:p w:rsidR="009B0776" w:rsidRDefault="00484FC1">
      <w:pPr>
        <w:spacing w:after="205" w:line="240" w:lineRule="auto"/>
        <w:ind w:left="10" w:right="-15"/>
        <w:jc w:val="center"/>
      </w:pPr>
      <w:r>
        <w:rPr>
          <w:b/>
        </w:rPr>
        <w:t xml:space="preserve">Тематическое планирование  </w:t>
      </w:r>
    </w:p>
    <w:tbl>
      <w:tblPr>
        <w:tblStyle w:val="TableGrid"/>
        <w:tblW w:w="935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8676"/>
      </w:tblGrid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№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Название раздела. Тема, основное содержание урока</w:t>
            </w:r>
            <w:r>
              <w:t xml:space="preserve"> </w:t>
            </w:r>
          </w:p>
        </w:tc>
      </w:tr>
      <w:tr w:rsidR="009B0776">
        <w:trPr>
          <w:trHeight w:val="4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Вводное занятие. Цели и задачи курса. Особенности устной и письменной речи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Теоретический блок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Литературные направления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Жанры  и роды литературы, понятие о художественном методе и стиле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</w:pPr>
            <w:r>
              <w:t>Идейно-тематический анализ произведения: тема, проблема, конфликт, пафос, идея</w:t>
            </w:r>
          </w:p>
        </w:tc>
      </w:tr>
      <w:tr w:rsidR="009B0776">
        <w:trPr>
          <w:trHeight w:val="5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Композиционный анализ произведения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Лингвостилистический анализ текста: лексика и ИВС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Элементы стихосложения </w:t>
            </w:r>
          </w:p>
        </w:tc>
      </w:tr>
      <w:tr w:rsidR="009B0776">
        <w:trPr>
          <w:trHeight w:val="4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Практический блок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Структура простого и сложного плана. Конспект. Тезисы. </w:t>
            </w:r>
          </w:p>
        </w:tc>
      </w:tr>
      <w:tr w:rsidR="009B0776">
        <w:trPr>
          <w:trHeight w:val="7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Конспект критической статьи. Н. Добролюбов.  «Что такое обломовщина?», «Луч света в тёмном царстве»  </w:t>
            </w:r>
          </w:p>
        </w:tc>
      </w:tr>
      <w:tr w:rsidR="009B0776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План развёрнутого ответа на вопрос. Монологическое устное высказывание: «Что мне нравится в Ольге Ильинской?», «Почему Ольге Ильинской не удалось перевоспитать Обломова?» </w:t>
            </w:r>
          </w:p>
        </w:tc>
      </w:tr>
    </w:tbl>
    <w:tbl>
      <w:tblPr>
        <w:tblStyle w:val="TableGrid"/>
        <w:tblpPr w:vertAnchor="text" w:tblpX="-108" w:tblpY="-8819"/>
        <w:tblOverlap w:val="never"/>
        <w:tblW w:w="9350" w:type="dxa"/>
        <w:tblInd w:w="0" w:type="dxa"/>
        <w:tblCellMar>
          <w:left w:w="115" w:type="dxa"/>
          <w:right w:w="7" w:type="dxa"/>
        </w:tblCellMar>
        <w:tblLook w:val="04A0" w:firstRow="1" w:lastRow="0" w:firstColumn="1" w:lastColumn="0" w:noHBand="0" w:noVBand="1"/>
      </w:tblPr>
      <w:tblGrid>
        <w:gridCol w:w="674"/>
        <w:gridCol w:w="8676"/>
      </w:tblGrid>
      <w:tr w:rsidR="009B0776">
        <w:trPr>
          <w:trHeight w:val="7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План анализа эпизода. Анализ эпизодов пьесы  А. Островского: «Прощание Катерины с Тихоном», «Финальная сцена драмы»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План комплексного анализа прозаического текста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Идейно-тематический анализ произведения на материале рассказов Тургенева. </w:t>
            </w:r>
          </w:p>
        </w:tc>
      </w:tr>
      <w:tr w:rsidR="009B077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Композиционный анализ стихотворений в прозе “Мы ещё повоюем!”, «Щи», «Богач» и др.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Составление тезисов статьи Д. Писарева “Базаров”.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План анализа лирического произведения (интерпретация, истолкование) </w:t>
            </w:r>
          </w:p>
        </w:tc>
      </w:tr>
      <w:tr w:rsidR="009B0776">
        <w:trPr>
          <w:trHeight w:val="6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right="181" w:firstLine="0"/>
              <w:jc w:val="left"/>
            </w:pPr>
            <w:r>
              <w:t xml:space="preserve">Идейно-тематический анализ лирики на материале произведений Ф.И. Тютчева  и А. Фета. </w:t>
            </w:r>
          </w:p>
        </w:tc>
      </w:tr>
      <w:tr w:rsidR="009B077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right="271" w:firstLine="0"/>
              <w:jc w:val="left"/>
            </w:pPr>
            <w:r>
              <w:t xml:space="preserve">Композиционный анализ произведений на материале лирики Ф. И. Тютчева и  А. Фета. </w:t>
            </w:r>
          </w:p>
        </w:tc>
      </w:tr>
      <w:tr w:rsidR="009B0776">
        <w:trPr>
          <w:trHeight w:val="6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Анализ изобразительно-выразительных средств языка на материале произведений  А. Фета и Ф. Тютчева. </w:t>
            </w:r>
          </w:p>
        </w:tc>
      </w:tr>
      <w:tr w:rsidR="009B077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План сравнительного анализа лирических произведений на материале стихотворений поэтов XIX века. </w:t>
            </w:r>
          </w:p>
        </w:tc>
      </w:tr>
      <w:tr w:rsidR="009B077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Приёмы сатирического изображения (на материале произведений СалтыковаЩедрина)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Комплексный анализ прозаического текста (на материале сказок С-Щедрина) </w:t>
            </w:r>
          </w:p>
        </w:tc>
      </w:tr>
      <w:tr w:rsidR="009B0776">
        <w:trPr>
          <w:trHeight w:val="5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Роль детали в художественном произведении (на материале романа Ф. Достоевского “Преступление и наказание”). </w:t>
            </w:r>
          </w:p>
        </w:tc>
      </w:tr>
      <w:tr w:rsidR="009B0776">
        <w:trPr>
          <w:trHeight w:val="7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</w:pPr>
            <w:r>
              <w:t>24-25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115" w:hanging="115"/>
              <w:jc w:val="left"/>
            </w:pPr>
            <w:r>
              <w:t xml:space="preserve"> Анализ эпизода: «Раскольников раскрывает тайну убийства Соне», «Встречи Раскольникова с Порфирием Петровичем» и др. </w:t>
            </w:r>
          </w:p>
        </w:tc>
      </w:tr>
      <w:tr w:rsidR="009B0776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Своеобразие психологического стиля Ф. М.  Достоевского. Три портрета Родиона Раскольникова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</w:pPr>
            <w:r>
              <w:t>План характеристики литературного героя (на материале произведения Н. Лескова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Роль пейзажа в произведении (на материале романа “Война и мир”) </w:t>
            </w:r>
          </w:p>
        </w:tc>
      </w:tr>
      <w:tr w:rsidR="009B0776">
        <w:trPr>
          <w:trHeight w:val="7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</w:pPr>
            <w:r>
              <w:t>29-30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115" w:hanging="115"/>
              <w:jc w:val="left"/>
            </w:pPr>
            <w:r>
              <w:t xml:space="preserve"> Анализ эпизода: «Ночь в Отрадном», «Князь Андрей Болконский на Аустерлицком поле», «Первый бал Наташи Ростовой» и др. </w:t>
            </w:r>
          </w:p>
        </w:tc>
      </w:tr>
      <w:tr w:rsidR="009B0776">
        <w:trPr>
          <w:trHeight w:val="7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Проблемный анализ произведения:  «Идейно-нравственные поиски героев Толстого»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Комплексный анализ рассказа (на материале произведений А. П. Чехова) </w:t>
            </w:r>
          </w:p>
        </w:tc>
      </w:tr>
      <w:tr w:rsidR="009B0776">
        <w:trPr>
          <w:trHeight w:val="48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Анализ эпизода: «Приезд Раневской в имение», «Финальная сцена комедии» </w:t>
            </w:r>
          </w:p>
        </w:tc>
      </w:tr>
      <w:tr w:rsidR="009B0776">
        <w:trPr>
          <w:trHeight w:val="4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</w:pPr>
            <w:r>
              <w:t>34-35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76" w:rsidRDefault="00484FC1">
            <w:pPr>
              <w:spacing w:after="0" w:line="276" w:lineRule="auto"/>
              <w:ind w:left="0" w:firstLine="0"/>
              <w:jc w:val="left"/>
            </w:pPr>
            <w:r>
              <w:t xml:space="preserve"> Контрольно-зачётный урок </w:t>
            </w:r>
          </w:p>
        </w:tc>
      </w:tr>
    </w:tbl>
    <w:p w:rsidR="009B0776" w:rsidRDefault="00484FC1">
      <w:pPr>
        <w:spacing w:after="3678" w:line="246" w:lineRule="auto"/>
        <w:ind w:left="10" w:right="302"/>
        <w:jc w:val="right"/>
      </w:pPr>
      <w:r>
        <w:t>)</w:t>
      </w:r>
    </w:p>
    <w:p w:rsidR="00484FC1" w:rsidRDefault="00484FC1">
      <w:pPr>
        <w:spacing w:after="3678" w:line="246" w:lineRule="auto"/>
        <w:ind w:left="10" w:right="302"/>
        <w:jc w:val="right"/>
      </w:pPr>
    </w:p>
    <w:p w:rsidR="00484FC1" w:rsidRDefault="00484FC1">
      <w:pPr>
        <w:spacing w:after="3678" w:line="246" w:lineRule="auto"/>
        <w:ind w:left="10" w:right="302"/>
        <w:jc w:val="right"/>
      </w:pPr>
    </w:p>
    <w:p w:rsidR="00484FC1" w:rsidRDefault="00484FC1">
      <w:pPr>
        <w:spacing w:after="3678" w:line="246" w:lineRule="auto"/>
        <w:ind w:left="10" w:right="302"/>
        <w:jc w:val="right"/>
      </w:pPr>
    </w:p>
    <w:p w:rsidR="00484FC1" w:rsidRDefault="00484FC1">
      <w:pPr>
        <w:spacing w:after="3678" w:line="246" w:lineRule="auto"/>
        <w:ind w:left="10" w:right="302"/>
        <w:jc w:val="right"/>
      </w:pPr>
    </w:p>
    <w:p w:rsidR="00484FC1" w:rsidRDefault="00484FC1">
      <w:pPr>
        <w:spacing w:after="3678" w:line="246" w:lineRule="auto"/>
        <w:ind w:left="10" w:right="302"/>
        <w:jc w:val="right"/>
      </w:pPr>
    </w:p>
    <w:p w:rsidR="009B0776" w:rsidRDefault="00484FC1">
      <w:pPr>
        <w:spacing w:after="0" w:line="240" w:lineRule="auto"/>
        <w:ind w:left="0" w:firstLine="0"/>
        <w:jc w:val="left"/>
      </w:pPr>
      <w:r>
        <w:t xml:space="preserve"> </w:t>
      </w:r>
    </w:p>
    <w:sectPr w:rsidR="009B07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8" w:right="634" w:bottom="1757" w:left="1702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5B" w:rsidRDefault="00226E5B">
      <w:pPr>
        <w:spacing w:after="0" w:line="240" w:lineRule="auto"/>
      </w:pPr>
      <w:r>
        <w:separator/>
      </w:r>
    </w:p>
  </w:endnote>
  <w:endnote w:type="continuationSeparator" w:id="0">
    <w:p w:rsidR="00226E5B" w:rsidRDefault="002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E5B" w:rsidRPr="00226E5B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0620" w:rsidRPr="00400620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484FC1">
    <w:pPr>
      <w:spacing w:after="27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B0776" w:rsidRDefault="00484FC1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5B" w:rsidRDefault="00226E5B">
      <w:pPr>
        <w:spacing w:after="0" w:line="240" w:lineRule="auto"/>
      </w:pPr>
      <w:r>
        <w:separator/>
      </w:r>
    </w:p>
  </w:footnote>
  <w:footnote w:type="continuationSeparator" w:id="0">
    <w:p w:rsidR="00226E5B" w:rsidRDefault="002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76" w:rsidRDefault="009B0776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EC8"/>
    <w:multiLevelType w:val="hybridMultilevel"/>
    <w:tmpl w:val="DFEE3BBE"/>
    <w:lvl w:ilvl="0" w:tplc="5920980A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432DA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0777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DADE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4006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E0CAF4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6D204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4D1B4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CB6A6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63CD4"/>
    <w:multiLevelType w:val="hybridMultilevel"/>
    <w:tmpl w:val="7CB478C8"/>
    <w:lvl w:ilvl="0" w:tplc="FE5E263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455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2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DC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E8EF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23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01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5F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28C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4405D"/>
    <w:multiLevelType w:val="hybridMultilevel"/>
    <w:tmpl w:val="FC46C154"/>
    <w:lvl w:ilvl="0" w:tplc="5894C00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C414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6FB8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05C7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C6022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C0460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8A1BA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C3180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6F6B0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DC1EAA"/>
    <w:multiLevelType w:val="hybridMultilevel"/>
    <w:tmpl w:val="471A39E8"/>
    <w:lvl w:ilvl="0" w:tplc="C122E5B0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6229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4480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89E0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8A5D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057F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42538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45F2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AFCF0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6"/>
    <w:rsid w:val="00226E5B"/>
    <w:rsid w:val="00400620"/>
    <w:rsid w:val="00484FC1"/>
    <w:rsid w:val="009B0776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9976F-6586-4843-93DC-FC809F5E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казенное общеобразовательное учреждение</vt:lpstr>
    </vt:vector>
  </TitlesOfParts>
  <Company/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казенное общеобразовательное учреждение</dc:title>
  <dc:subject/>
  <dc:creator>lenovo</dc:creator>
  <cp:keywords/>
  <cp:lastModifiedBy>User</cp:lastModifiedBy>
  <cp:revision>2</cp:revision>
  <dcterms:created xsi:type="dcterms:W3CDTF">2023-10-18T07:52:00Z</dcterms:created>
  <dcterms:modified xsi:type="dcterms:W3CDTF">2023-10-18T07:52:00Z</dcterms:modified>
</cp:coreProperties>
</file>