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DB" w:rsidRPr="005F0DA2" w:rsidRDefault="004255DB" w:rsidP="00425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4255DB" w:rsidRPr="005F0DA2" w:rsidRDefault="004255DB" w:rsidP="00425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>Департамент образования Вологодской области</w:t>
      </w:r>
    </w:p>
    <w:p w:rsidR="004255DB" w:rsidRPr="005F0DA2" w:rsidRDefault="004255DB" w:rsidP="00425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proofErr w:type="spellStart"/>
      <w:r w:rsidRPr="005F0DA2">
        <w:rPr>
          <w:rFonts w:ascii="Times New Roman" w:hAnsi="Times New Roman" w:cs="Times New Roman"/>
          <w:sz w:val="28"/>
          <w:szCs w:val="28"/>
        </w:rPr>
        <w:t>Верховажского</w:t>
      </w:r>
      <w:proofErr w:type="spellEnd"/>
      <w:r w:rsidRPr="005F0DA2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</w:p>
    <w:p w:rsidR="004255DB" w:rsidRPr="005F0DA2" w:rsidRDefault="004255DB" w:rsidP="00425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5F0DA2">
        <w:rPr>
          <w:rFonts w:ascii="Times New Roman" w:hAnsi="Times New Roman" w:cs="Times New Roman"/>
          <w:sz w:val="28"/>
          <w:szCs w:val="28"/>
        </w:rPr>
        <w:t>Верховажская</w:t>
      </w:r>
      <w:proofErr w:type="spellEnd"/>
      <w:r w:rsidRPr="005F0DA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</w:p>
    <w:p w:rsidR="004255DB" w:rsidRPr="005F0DA2" w:rsidRDefault="004255DB" w:rsidP="00425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Pr="005F0DA2">
        <w:rPr>
          <w:rFonts w:ascii="Times New Roman" w:hAnsi="Times New Roman" w:cs="Times New Roman"/>
          <w:sz w:val="28"/>
          <w:szCs w:val="28"/>
        </w:rPr>
        <w:t>Я.Я.Кремлёва</w:t>
      </w:r>
      <w:proofErr w:type="spellEnd"/>
      <w:r w:rsidRPr="005F0DA2">
        <w:rPr>
          <w:rFonts w:ascii="Times New Roman" w:hAnsi="Times New Roman" w:cs="Times New Roman"/>
          <w:sz w:val="28"/>
          <w:szCs w:val="28"/>
        </w:rPr>
        <w:t>»</w:t>
      </w:r>
    </w:p>
    <w:p w:rsidR="004255DB" w:rsidRDefault="004255DB" w:rsidP="004255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5DB" w:rsidRDefault="004255DB" w:rsidP="004255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4255DB" w:rsidTr="002825AC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DB" w:rsidRDefault="004255DB" w:rsidP="002825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4255DB" w:rsidRDefault="004255DB" w:rsidP="00282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педагогического совета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Г.И.Воробьева</w:t>
            </w:r>
            <w:proofErr w:type="spellEnd"/>
          </w:p>
          <w:p w:rsidR="004255DB" w:rsidRDefault="004255DB" w:rsidP="00282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DB" w:rsidRDefault="004255DB" w:rsidP="00282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DB" w:rsidRDefault="004255DB" w:rsidP="002825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4255DB" w:rsidRDefault="004255DB" w:rsidP="00282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методического совета школы</w:t>
            </w:r>
          </w:p>
          <w:p w:rsidR="004255DB" w:rsidRDefault="004255DB" w:rsidP="00282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BF37710" wp14:editId="662B74E2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2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255DB" w:rsidRDefault="004255DB" w:rsidP="00282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Н.В.Зобнина</w:t>
            </w:r>
            <w:proofErr w:type="spellEnd"/>
          </w:p>
          <w:p w:rsidR="004255DB" w:rsidRDefault="004255DB" w:rsidP="002825A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№5 от 30.08.2023</w:t>
            </w:r>
          </w:p>
          <w:p w:rsidR="004255DB" w:rsidRDefault="004255DB" w:rsidP="00282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DB" w:rsidRDefault="004255DB" w:rsidP="002825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«Утверждаю»: </w:t>
            </w:r>
          </w:p>
          <w:p w:rsidR="004255DB" w:rsidRDefault="004255DB" w:rsidP="00282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C2FEB4D" wp14:editId="4562C3B6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4255DB" w:rsidRDefault="004255DB" w:rsidP="00282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Верховажская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</w:p>
          <w:p w:rsidR="004255DB" w:rsidRDefault="004255DB" w:rsidP="00282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Я.Я.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55DB" w:rsidRDefault="004255DB" w:rsidP="00282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Г.И.Воробьёва</w:t>
            </w:r>
            <w:proofErr w:type="spellEnd"/>
          </w:p>
          <w:p w:rsidR="004255DB" w:rsidRDefault="004255DB" w:rsidP="002825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53 от 30.08.2023г.</w:t>
            </w:r>
          </w:p>
        </w:tc>
      </w:tr>
    </w:tbl>
    <w:p w:rsidR="004255DB" w:rsidRDefault="004255DB" w:rsidP="004255DB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</w:rPr>
        <w:t> </w:t>
      </w:r>
    </w:p>
    <w:p w:rsidR="004255DB" w:rsidRDefault="004255DB" w:rsidP="00425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4255DB" w:rsidRDefault="004255DB" w:rsidP="00425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D25561" w:rsidRPr="00D25561" w:rsidRDefault="00D25561" w:rsidP="00D25561">
      <w:pPr>
        <w:spacing w:after="0"/>
        <w:ind w:left="2124" w:firstLine="708"/>
        <w:rPr>
          <w:rFonts w:ascii="Calibri" w:eastAsia="Calibri" w:hAnsi="Calibri" w:cs="Times New Roman"/>
          <w:lang w:eastAsia="en-US"/>
        </w:rPr>
      </w:pPr>
      <w:bookmarkStart w:id="0" w:name="block-10298270"/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РАБОЧАЯ ПРОГРАММА</w:t>
      </w:r>
    </w:p>
    <w:p w:rsidR="00D25561" w:rsidRPr="00D25561" w:rsidRDefault="00D25561" w:rsidP="00D25561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</w:t>
      </w:r>
      <w:r w:rsidRPr="00D25561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ID</w:t>
      </w:r>
      <w:r w:rsidRPr="00D2556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1437134)</w:t>
      </w:r>
    </w:p>
    <w:p w:rsidR="00D25561" w:rsidRPr="00D25561" w:rsidRDefault="00D25561" w:rsidP="00D25561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учебного предмета «Изобразительное искусство»</w:t>
      </w:r>
    </w:p>
    <w:p w:rsidR="00D25561" w:rsidRPr="00D25561" w:rsidRDefault="00D25561" w:rsidP="00D2556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для обучающихся 5-7 классов </w:t>
      </w:r>
    </w:p>
    <w:p w:rsidR="00D25561" w:rsidRDefault="00D25561" w:rsidP="00D25561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D25561" w:rsidRDefault="00D25561" w:rsidP="00D25561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ab/>
      </w:r>
    </w:p>
    <w:p w:rsidR="00D25561" w:rsidRPr="00D25561" w:rsidRDefault="00D25561" w:rsidP="00D25561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5561">
        <w:rPr>
          <w:rFonts w:ascii="Times New Roman" w:eastAsia="Calibri" w:hAnsi="Times New Roman" w:cs="Times New Roman"/>
          <w:sz w:val="28"/>
          <w:szCs w:val="28"/>
          <w:lang w:eastAsia="en-US"/>
        </w:rPr>
        <w:t>Учитель: Веселкова О.В.,</w:t>
      </w:r>
    </w:p>
    <w:p w:rsidR="00D25561" w:rsidRPr="00D25561" w:rsidRDefault="00D25561" w:rsidP="00D25561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5561">
        <w:rPr>
          <w:rFonts w:ascii="Times New Roman" w:eastAsia="Calibri" w:hAnsi="Times New Roman" w:cs="Times New Roman"/>
          <w:sz w:val="28"/>
          <w:szCs w:val="28"/>
          <w:lang w:eastAsia="en-US"/>
        </w:rPr>
        <w:t>1 кв. категория</w:t>
      </w:r>
    </w:p>
    <w:p w:rsidR="00D25561" w:rsidRPr="00D25561" w:rsidRDefault="00D25561" w:rsidP="00D255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5561" w:rsidRPr="00D25561" w:rsidRDefault="00D25561" w:rsidP="00D25561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D25561" w:rsidRDefault="00D25561" w:rsidP="00D25561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>с.Верховажье</w:t>
      </w:r>
      <w:proofErr w:type="spellEnd"/>
    </w:p>
    <w:p w:rsidR="00D25561" w:rsidRPr="00D25561" w:rsidRDefault="00D25561" w:rsidP="00D25561">
      <w:pPr>
        <w:suppressAutoHyphens/>
        <w:spacing w:after="0"/>
        <w:ind w:left="-709"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2023 г.</w:t>
      </w:r>
    </w:p>
    <w:p w:rsidR="00D25561" w:rsidRPr="00D25561" w:rsidRDefault="00D25561" w:rsidP="00D25561">
      <w:pPr>
        <w:spacing w:after="0"/>
        <w:rPr>
          <w:rFonts w:ascii="Calibri" w:eastAsia="Calibri" w:hAnsi="Calibri" w:cs="Times New Roman"/>
          <w:lang w:eastAsia="en-US"/>
        </w:rPr>
        <w:sectPr w:rsidR="00D25561" w:rsidRPr="00D25561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D25561" w:rsidRPr="00D25561" w:rsidRDefault="00D25561" w:rsidP="00D25561">
      <w:p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bookmarkStart w:id="2" w:name="block-10298271"/>
      <w:bookmarkEnd w:id="0"/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lastRenderedPageBreak/>
        <w:t>ПОЯСНИТЕЛЬНАЯ ЗАПИСКА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Программа по изобразительному искусству ориентирована на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психовозрастные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особенности развития обучающихся 11–15 лет.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Целью изучения изобразительного искусства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Задачами изобразительного искусства являются: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формирование у обучающихся навыков эстетического видения и преобразования мира;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формирование пространственного мышления и аналитических визуальных способностей;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развитие наблюдательности, ассоциативного мышления и творческого воображения;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‌</w:t>
      </w:r>
      <w:bookmarkStart w:id="3" w:name="037c86a0-0100-46f4-8a06-fc1394a836a9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).</w:t>
      </w:r>
      <w:bookmarkEnd w:id="3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‌</w:t>
      </w:r>
      <w:proofErr w:type="gram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‌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классах</w:t>
      </w:r>
      <w:proofErr w:type="gram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или во внеурочной деятельности.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Модуль №1 «Декоративно-прикладное и народное искусство» (5 класс)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Модуль №2 «Живопись, графика, скульптура» (6 класс)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Модуль №3 «Архитектура и дизайн» (7 класс)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‌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:rsidR="00D25561" w:rsidRPr="00D25561" w:rsidRDefault="00D25561" w:rsidP="00D25561">
      <w:pPr>
        <w:rPr>
          <w:rFonts w:ascii="Calibri" w:eastAsia="Calibri" w:hAnsi="Calibri" w:cs="Times New Roman"/>
          <w:lang w:eastAsia="en-US"/>
        </w:rPr>
        <w:sectPr w:rsidR="00D25561" w:rsidRPr="00D25561">
          <w:pgSz w:w="11906" w:h="16383"/>
          <w:pgMar w:top="1134" w:right="850" w:bottom="1134" w:left="1701" w:header="720" w:footer="720" w:gutter="0"/>
          <w:cols w:space="720"/>
        </w:sectPr>
      </w:pP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bookmarkStart w:id="4" w:name="block-10298273"/>
      <w:bookmarkEnd w:id="2"/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СОДЕРЖАНИЕ ОБУЧЕНИЯ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5 КЛАСС</w:t>
      </w:r>
    </w:p>
    <w:p w:rsidR="00D25561" w:rsidRPr="00D25561" w:rsidRDefault="00D25561" w:rsidP="00D25561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  <w:r w:rsidRPr="00D25561">
        <w:rPr>
          <w:rFonts w:ascii="Calibri" w:eastAsia="Calibri" w:hAnsi="Calibri" w:cs="Times New Roman"/>
          <w:b/>
          <w:color w:val="000000"/>
          <w:sz w:val="28"/>
          <w:lang w:eastAsia="en-US"/>
        </w:rPr>
        <w:t>Модуль № 1 «Декоративно-прикладное и народное искусство».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Общие сведения о декоративно-прикладном искусстве.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Древние корни народного искусства.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Связь народного искусства с природой, бытом, трудом, верованиями и эпосом.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Образно-символический язык народного прикладного искусства.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Знаки-символы традиционного крестьянского прикладного искусства.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Убранство русской избы.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Выполнение рисунков – эскизов орнаментального декора крестьянского дома.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Устройство внутреннего пространства крестьянского дома.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Декоративные элементы жилой среды.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Народный праздничный костюм.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Образный строй народного праздничного костюма – женского и мужского.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Разнообразие форм и украшений народного праздничного костюма для различных регионов страны.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Народные праздники и праздничные обряды как синтез всех видов народного творчества.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Народные художественные промыслы.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Многообразие видов традиционных ремёсел и происхождение художественных промыслов народов России.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филимоновской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, дымковской,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каргопольской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игрушки. Местные промыслы игрушек разных регионов страны.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Создание эскиза игрушки по мотивам избранного промысла.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Роспись по металлу.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Жостово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Мир сказок и легенд, примет и оберегов в творчестве мастеров художественных промыслов.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Отражение в изделиях народных промыслов многообразия исторических, духовных и культурных традиций.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Декоративно-прикладное искусство в культуре разных эпох и народов.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Роль декоративно-прикладного искусства в культуре древних цивилизаций.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Декоративно-прикладное искусство в жизни современного человека.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Символический знак в современной жизни: эмблема, логотип, указующий или декоративный знак.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самопонимания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, установок и намерений.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Декор на улицах и декор помещений. Декор праздничный и повседневный. Праздничное оформление школы.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​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6 КЛАСС</w:t>
      </w:r>
    </w:p>
    <w:p w:rsidR="00D25561" w:rsidRPr="00D25561" w:rsidRDefault="00D25561" w:rsidP="00D25561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Модуль № 2 «Живопись, графика, скульптура».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Общие сведения о видах искусства.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​Пространственные и временные виды искусства.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Язык изобразительного искусства и его выразительные средства.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Живописные, графические и скульптурные художественные материалы, их особые свойства.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Рисунок – основа изобразительного искусства и мастерства художника.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Виды рисунка: зарисовка, набросок, учебный рисунок и творческий рисунок.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Навыки размещения рисунка в листе, выбор формата.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Начальные умения рисунка с натуры. Зарисовки простых предметов.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Линейные графические рисунки и наброски. Тон и тональные отношения: тёмное – светлое.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Ритм и ритмическая организация плоскости листа.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Основы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цветоведения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Жанры изобразительного искусства.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Предмет изображения, сюжет и содержание произведения изобразительного искусства.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Натюрморт.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Основы графической грамоты: правила объёмного изображения предметов на плоскости.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Изображение окружности в перспективе.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Рисование геометрических тел на основе правил линейной перспективы.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Сложная пространственная форма и выявление её конструкции.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Рисунок сложной формы предмета как соотношение простых геометрических фигур.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Линейный рисунок конструкции из нескольких геометрических тел.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Рисунок натюрморта графическими материалами с натуры или по представлению.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Портрет.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Великие портретисты в европейском искусстве.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Парадный и камерный портрет в живописи.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Особенности развития жанра портрета в искусстве ХХ в. – отечественном и европейском.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Построение головы человека, основные пропорции лица, соотношение лицевой и черепной частей головы.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Роль освещения головы при создании портретного образа.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Свет и тень в изображении головы человека.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Портрет в скульптуре.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Выражение характера человека, его социального положения и образа эпохи в скульптурном портрете.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Значение свойств художественных материалов в создании скульптурного портрета.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Опыт работы над созданием живописного портрета.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Пейзаж.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Правила построения линейной перспективы в изображении пространства.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XIX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в.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Становление образа родной природы в произведениях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А.Венецианова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и его учеников: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А.Саврасова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,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И.Шишкина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. Пейзажная живопись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И.Левитана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Творческий опыт в создании композиционного живописного пейзажа своей Родины.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Графические зарисовки и графическая композиция на темы окружающей природы.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Городской пейзаж в творчестве мастеров искусства. Многообразие в понимании образа города.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Бытовой жанр в изобразительном искусстве.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Исторический жанр в изобразительном искусстве.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Историческая тема в искусстве как изображение наиболее значительных событий в жизни общества.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Историческая картина в русском искусстве </w:t>
      </w:r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XIX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в. и её особое место в развитии отечественной культуры.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Разработка эскизов композиции на историческую тему с опорой на собранный материал по задуманному сюжету.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Библейские темы в изобразительном искусстве.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Произведения на библейские темы Леонардо да Винчи, Рафаэля, Рембрандта, в скульптуре «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Пьета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» Микеланджело и других. Библейские темы в отечественных картинах </w:t>
      </w:r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XIX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в. (А. Иванов. «Явление Христа народу», И. Крамской. «Христос в пустыне», Н.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Ге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Великие русские иконописцы: духовный свет икон Андрея Рублёва, Феофана Грека, Дионисия.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Работа над эскизом сюжетной композиции.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Роль и значение изобразительного искусства в жизни людей: образ мира в изобразительном искусстве.</w:t>
      </w:r>
    </w:p>
    <w:p w:rsidR="00D25561" w:rsidRPr="00D25561" w:rsidRDefault="00D25561" w:rsidP="00D25561">
      <w:pPr>
        <w:spacing w:after="0"/>
        <w:ind w:left="120"/>
        <w:rPr>
          <w:rFonts w:ascii="Calibri" w:eastAsia="Calibri" w:hAnsi="Calibri" w:cs="Times New Roman"/>
          <w:lang w:eastAsia="en-US"/>
        </w:rPr>
      </w:pPr>
      <w:bookmarkStart w:id="5" w:name="_Toc137210403"/>
      <w:bookmarkEnd w:id="5"/>
    </w:p>
    <w:p w:rsidR="00D25561" w:rsidRPr="00D25561" w:rsidRDefault="00D25561" w:rsidP="00D25561">
      <w:pPr>
        <w:spacing w:after="0"/>
        <w:ind w:left="120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7 КЛАСС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Модуль № 3 «Архитектура и дизайн».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Архитектура и дизайн – искусства художественной постройки – конструктивные искусства.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Дизайн и архитектура как создатели «второй природы» – предметно-пространственной среды жизни людей.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Материальная культура человечества как уникальная информация о жизни людей в разные исторические эпохи.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Графический дизайн.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Элементы композиции в графическом дизайне: пятно, линия, цвет, буква, текст и изображение.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Основные свойства композиции: целостность и соподчинённость элементов.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Цвет и законы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колористики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. Применение локального цвета. Цветовой акцент, ритм цветовых форм, доминанта.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Шрифты и шрифтовая композиция в графическом дизайне. Форма буквы как изобразительно-смысловой символ.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Шрифт и содержание текста. Стилизация шрифта.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Типографика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. Понимание типографской строки как элемента плоскостной композиции.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Выполнение аналитических и практических работ по теме «Буква – изобразительный элемент композиции».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Композиционные основы макетирования в графическом дизайне при соединении текста и изображения.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Макет разворота книги или журнала по выбранной теме в виде коллажа или на основе компьютерных программ.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Макетирование объёмно-пространственных композиций.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Макетирование. Введение в макет понятия рельефа местности и способы его обозначения на макете.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Выполнение аналитических зарисовок форм бытовых предметов.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Творческое проектирование предметов быта с определением их функций и материала изготовления.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Конструирование объектов дизайна или архитектурное макетирование с использованием цвета.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Социальное значение дизайна и архитектуры как среды жизни человека.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Пути развития современной архитектуры и дизайна: город сегодня и завтра.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 xml:space="preserve">Архитектурная и градостроительная революция </w:t>
      </w:r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XX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Роль цвета в формировании пространства. Схема-планировка и реальность.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коллажнографической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композиции или дизайн-проекта оформления витрины магазина.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Интерьеры общественных зданий (театр, кафе, вокзал, офис, школа).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Организация архитектурно-ландшафтного пространства. Город в единстве с ландшафтно-парковой средой.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Выполнение дизайн-проекта территории парка или приусадебного участка в виде схемы-чертежа.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Образ человека и индивидуальное проектирование.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Образно-личностное проектирование в дизайне и архитектуре.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Выполнение практических творческих эскизов по теме «Дизайн современной одежды».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Дизайн и архитектура – средства организации среды жизни людей и строительства нового мира.</w:t>
      </w:r>
    </w:p>
    <w:p w:rsidR="00D25561" w:rsidRPr="00D25561" w:rsidRDefault="00D25561" w:rsidP="00D25561">
      <w:pPr>
        <w:spacing w:after="0"/>
        <w:ind w:left="120"/>
        <w:rPr>
          <w:rFonts w:ascii="Calibri" w:eastAsia="Calibri" w:hAnsi="Calibri" w:cs="Times New Roman"/>
          <w:lang w:eastAsia="en-US"/>
        </w:rPr>
      </w:pPr>
      <w:bookmarkStart w:id="6" w:name="_Toc139632456"/>
      <w:bookmarkEnd w:id="6"/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Calibri" w:eastAsia="Calibri" w:hAnsi="Calibri" w:cs="Times New Roman"/>
          <w:b/>
          <w:color w:val="000000"/>
          <w:sz w:val="28"/>
          <w:lang w:eastAsia="en-US"/>
        </w:rPr>
        <w:t xml:space="preserve">Вариативный модуль. Модуль № 4 «Изображение в синтетических, экранных видах искусства и художественная </w:t>
      </w:r>
      <w:proofErr w:type="gramStart"/>
      <w:r w:rsidRPr="00D25561">
        <w:rPr>
          <w:rFonts w:ascii="Calibri" w:eastAsia="Calibri" w:hAnsi="Calibri" w:cs="Times New Roman"/>
          <w:b/>
          <w:color w:val="000000"/>
          <w:sz w:val="28"/>
          <w:lang w:eastAsia="en-US"/>
        </w:rPr>
        <w:t>фотография»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  <w:proofErr w:type="gramEnd"/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Значение развития технологий в становлении новых видов искусства.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Художник и искусство театра.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Рождение театра в древнейших обрядах. История развития искусства театра.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Жанровое многообразие театральных представлений, шоу, праздников и их визуальный облик.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Роль художника и виды профессиональной деятельности художника в современном театре.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Билибин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, А. Головин и других художников-постановщиков). Школьный спектакль и работа художника по его подготовке.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Условность и метафора в театральной постановке как образная и авторская интерпретация реальности.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Художественная фотография.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дагеротипа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до компьютерных технологий.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Современные возможности художественной обработки цифровой фотографии.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Картина мира и «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Родиноведение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Композиция кадра, ракурс, плановость, графический ритм.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Умения наблюдать и выявлять выразительность и красоту окружающей жизни с помощью фотографии.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Фотопейзаж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в творчестве профессиональных фотографов. 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Образные возможности чёрно-белой и цветной фотографии.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Роль тональных контрастов и роль цвета в эмоционально-образном восприятии пейзажа.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Роль освещения в портретном образе. Фотография постановочная и документальная.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«Работать для жизни…» – фотографии Александра Родченко, их значение и влияние на стиль эпохи.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Коллаж как жанр художественного творчества с помощью различных компьютерных программ.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фотообраза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на жизнь людей.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Изображение и искусство кино.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Ожившее изображение. История кино и его эволюция как искусства.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Монтаж композиционно построенных кадров – основа языка киноискусства.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раскадровка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Использование электронно-цифровых технологий в современном игровом кинематографе.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Этапы создания анимационного фильма. Требования и критерии художественности.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Изобразительное искусство на телевидении.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Искусство и технология. Создатель телевидения – русский инженер Владимир Козьмич Зворыкин.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Школьное телевидение и студия мультимедиа. Построение видеоряда и художественного оформления.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Художнические роли каждого человека в реальной бытийной жизни.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Роль искусства в жизни общества и его влияние на жизнь каждого человека.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:rsidR="00D25561" w:rsidRPr="00D25561" w:rsidRDefault="00D25561" w:rsidP="00D25561">
      <w:pPr>
        <w:rPr>
          <w:rFonts w:ascii="Calibri" w:eastAsia="Calibri" w:hAnsi="Calibri" w:cs="Times New Roman"/>
          <w:lang w:eastAsia="en-US"/>
        </w:rPr>
        <w:sectPr w:rsidR="00D25561" w:rsidRPr="00D25561">
          <w:pgSz w:w="11906" w:h="16383"/>
          <w:pgMar w:top="1134" w:right="850" w:bottom="1134" w:left="1701" w:header="720" w:footer="720" w:gutter="0"/>
          <w:cols w:space="720"/>
        </w:sectPr>
      </w:pP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bookmarkStart w:id="7" w:name="block-10298274"/>
      <w:bookmarkEnd w:id="4"/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ЛИЧНОСТНЫЕ РЕЗУЛЬТАТЫ 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bookmarkStart w:id="8" w:name="_Toc124264881"/>
      <w:bookmarkEnd w:id="8"/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1)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Патриотическое воспитание.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2)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Гражданское воспитание.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 xml:space="preserve">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3)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Духовно-нравственное воспитание.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4)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Эстетическое воспитание.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Эстетическое (от греч.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aisthetikos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ценностных ориентаций</w:t>
      </w:r>
      <w:proofErr w:type="gram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самореализующейся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5)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Ценности познавательной деятельности.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6)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Экологическое воспитание.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7)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Трудовое воспитание.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8)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Воспитывающая предметно-эстетическая среда.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D25561" w:rsidRPr="00D25561" w:rsidRDefault="00D25561" w:rsidP="00D25561">
      <w:pPr>
        <w:spacing w:after="0"/>
        <w:ind w:left="120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МЕТАПРЕДМЕТНЫЕ РЕЗУЛЬТАТЫ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Овладение универсальными познавательными действиями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25561" w:rsidRPr="00D25561" w:rsidRDefault="00D25561" w:rsidP="00D25561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сравнивать предметные и пространственные объекты по заданным основаниям;</w:t>
      </w:r>
    </w:p>
    <w:p w:rsidR="00D25561" w:rsidRPr="00D25561" w:rsidRDefault="00D25561" w:rsidP="00D25561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lang w:val="en-US" w:eastAsia="en-US"/>
        </w:rPr>
      </w:pP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характеризовать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форму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предмета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 xml:space="preserve">,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конструкции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;</w:t>
      </w:r>
    </w:p>
    <w:p w:rsidR="00D25561" w:rsidRPr="00D25561" w:rsidRDefault="00D25561" w:rsidP="00D25561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выявлять положение предметной формы в пространстве;</w:t>
      </w:r>
    </w:p>
    <w:p w:rsidR="00D25561" w:rsidRPr="00D25561" w:rsidRDefault="00D25561" w:rsidP="00D25561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lang w:val="en-US" w:eastAsia="en-US"/>
        </w:rPr>
      </w:pP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обобщать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форму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составной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конструкции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;</w:t>
      </w:r>
    </w:p>
    <w:p w:rsidR="00D25561" w:rsidRPr="00D25561" w:rsidRDefault="00D25561" w:rsidP="00D25561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анализировать структуру предмета, конструкции, пространства, зрительного образа;</w:t>
      </w:r>
    </w:p>
    <w:p w:rsidR="00D25561" w:rsidRPr="00D25561" w:rsidRDefault="00D25561" w:rsidP="00D25561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lang w:val="en-US" w:eastAsia="en-US"/>
        </w:rPr>
      </w:pP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структурировать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предметно-пространственные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явления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;</w:t>
      </w:r>
    </w:p>
    <w:p w:rsidR="00D25561" w:rsidRPr="00D25561" w:rsidRDefault="00D25561" w:rsidP="00D25561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сопоставлять пропорциональное соотношение частей внутри целого и предметов между собой;</w:t>
      </w:r>
    </w:p>
    <w:p w:rsidR="00D25561" w:rsidRPr="00D25561" w:rsidRDefault="00D25561" w:rsidP="00D25561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абстрагировать образ реальности в построении плоской или пространственной композиции.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25561" w:rsidRPr="00D25561" w:rsidRDefault="00D25561" w:rsidP="00D25561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выявлять и характеризовать существенные признаки явлений художественной культуры;</w:t>
      </w:r>
    </w:p>
    <w:p w:rsidR="00D25561" w:rsidRPr="00D25561" w:rsidRDefault="00D25561" w:rsidP="00D25561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25561" w:rsidRPr="00D25561" w:rsidRDefault="00D25561" w:rsidP="00D25561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классифицировать произведения искусства по видам и, соответственно, по назначению в жизни людей;</w:t>
      </w:r>
    </w:p>
    <w:p w:rsidR="00D25561" w:rsidRPr="00D25561" w:rsidRDefault="00D25561" w:rsidP="00D25561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ставить и использовать вопросы как исследовательский инструмент познания;</w:t>
      </w:r>
    </w:p>
    <w:p w:rsidR="00D25561" w:rsidRPr="00D25561" w:rsidRDefault="00D25561" w:rsidP="00D25561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вести исследовательскую работу по сбору информационного материала по установленной или выбранной теме;</w:t>
      </w:r>
    </w:p>
    <w:p w:rsidR="00D25561" w:rsidRPr="00D25561" w:rsidRDefault="00D25561" w:rsidP="00D25561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25561" w:rsidRPr="00D25561" w:rsidRDefault="00D25561" w:rsidP="00D25561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25561" w:rsidRPr="00D25561" w:rsidRDefault="00D25561" w:rsidP="00D25561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  <w:lang w:val="en-US" w:eastAsia="en-US"/>
        </w:rPr>
      </w:pP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использовать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электронные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образовательные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 xml:space="preserve">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ресурсы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;</w:t>
      </w:r>
    </w:p>
    <w:p w:rsidR="00D25561" w:rsidRPr="00D25561" w:rsidRDefault="00D25561" w:rsidP="00D25561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работать с электронными учебными пособиями и учебниками;</w:t>
      </w:r>
    </w:p>
    <w:p w:rsidR="00D25561" w:rsidRPr="00D25561" w:rsidRDefault="00D25561" w:rsidP="00D25561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25561" w:rsidRPr="00D25561" w:rsidRDefault="00D25561" w:rsidP="00D25561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Овладение универсальными коммуникативными действиями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25561" w:rsidRPr="00D25561" w:rsidRDefault="00D25561" w:rsidP="00D25561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25561" w:rsidRPr="00D25561" w:rsidRDefault="00D25561" w:rsidP="00D25561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эмпатии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и опираясь на восприятие окружающих;</w:t>
      </w:r>
    </w:p>
    <w:p w:rsidR="00D25561" w:rsidRPr="00D25561" w:rsidRDefault="00D25561" w:rsidP="00D25561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25561" w:rsidRPr="00D25561" w:rsidRDefault="00D25561" w:rsidP="00D25561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D25561" w:rsidRPr="00D25561" w:rsidRDefault="00D25561" w:rsidP="00D25561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25561" w:rsidRPr="00D25561" w:rsidRDefault="00D25561" w:rsidP="00D25561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Овладение универсальными регулятивными действиями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25561" w:rsidRPr="00D25561" w:rsidRDefault="00D25561" w:rsidP="00D25561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D25561" w:rsidRPr="00D25561" w:rsidRDefault="00D25561" w:rsidP="00D25561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способы решения учебных, познавательных, художественно-творческих задач;</w:t>
      </w:r>
    </w:p>
    <w:p w:rsidR="00D25561" w:rsidRPr="00D25561" w:rsidRDefault="00D25561" w:rsidP="00D25561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25561" w:rsidRPr="00D25561" w:rsidRDefault="00D25561" w:rsidP="00D25561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25561" w:rsidRPr="00D25561" w:rsidRDefault="00D25561" w:rsidP="00D25561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владеть основами самоконтроля, рефлексии, самооценки на основе соответствующих целям критериев.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D25561" w:rsidRPr="00D25561" w:rsidRDefault="00D25561" w:rsidP="00D25561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развивать способность управлять собственными эмоциями, стремиться к пониманию эмоций других;</w:t>
      </w:r>
    </w:p>
    <w:p w:rsidR="00D25561" w:rsidRPr="00D25561" w:rsidRDefault="00D25561" w:rsidP="00D25561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D25561" w:rsidRPr="00D25561" w:rsidRDefault="00D25561" w:rsidP="00D25561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D25561" w:rsidRPr="00D25561" w:rsidRDefault="00D25561" w:rsidP="00D25561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признавать своё и чужое право на ошибку;</w:t>
      </w:r>
    </w:p>
    <w:p w:rsidR="00D25561" w:rsidRPr="00D25561" w:rsidRDefault="00D25561" w:rsidP="00D25561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межвозрастном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взаимодействии.</w:t>
      </w:r>
    </w:p>
    <w:p w:rsidR="00D25561" w:rsidRPr="00D25561" w:rsidRDefault="00D25561" w:rsidP="00D25561">
      <w:pPr>
        <w:spacing w:after="0"/>
        <w:ind w:left="120"/>
        <w:rPr>
          <w:rFonts w:ascii="Calibri" w:eastAsia="Calibri" w:hAnsi="Calibri" w:cs="Times New Roman"/>
          <w:lang w:eastAsia="en-US"/>
        </w:rPr>
      </w:pPr>
      <w:bookmarkStart w:id="9" w:name="_Toc124264882"/>
      <w:bookmarkEnd w:id="9"/>
    </w:p>
    <w:p w:rsidR="00D25561" w:rsidRPr="00D25561" w:rsidRDefault="00D25561" w:rsidP="00D25561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/>
        <w:ind w:left="120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ПРЕДМЕТНЫЕ РЕЗУЛЬТАТЫ</w:t>
      </w:r>
    </w:p>
    <w:p w:rsidR="00D25561" w:rsidRPr="00D25561" w:rsidRDefault="00D25561" w:rsidP="00D25561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К концу обучения </w:t>
      </w: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в 5 классе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Модуль № 1 «Декоративно-прикладное и народное искусство»: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среды в древней истории человечества, о присутствии в древних орнаментах символического описания мира;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характеризовать коммуникативные, познавательные и культовые функции декоративно-прикладного искусства;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практический опыт изображения характерных традиционных предметов крестьянского быта;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значение народных промыслов и традиций художественного ремесла в современной жизни;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рассказывать о происхождении народных художественных промыслов, о соотношении ремесла и искусства;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называть характерные черты орнаментов и изделий ряда отечественных народных художественных промыслов;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характеризовать древние образы народного искусства в произведениях современных народных промыслов;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различать изделия народных художественных промыслов по материалу изготовления и технике декора;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связь между материалом, формой и техникой декора в произведениях народных промыслов;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К концу обучения в </w:t>
      </w: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6 классе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Модуль № 2 «Живопись, графика, скульптура»: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причины деления пространственных искусств на виды;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основные виды живописи, графики и скульптуры, объяснять их назначение в жизни людей.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Язык изобразительного искусства и его выразительные средства: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различать и характеризовать традиционные художественные материалы для графики, живописи, скульптуры;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 различных художественных техниках в использовании художественных материалов;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понимать роль рисунка как основы изобразительной деятельности;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учебного рисунка – светотеневого изображения объёмных форм;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линейного рисунка, понимать выразительные возможности линии;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знать основы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цветоведения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Жанры изобразительного искусства: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понятие «жанры в изобразительном искусстве», перечислять жанры;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разницу между предметом изображения, сюжетом и содержанием произведения искусства.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Натюрморт: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создания графического натюрморта;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создания натюрморта средствами живописи.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Портрет: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Боровиковский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начальный опыт лепки головы человека;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графического портретного изображения как нового для себя видения индивидуальности человека;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характеризовать роль освещения как выразительного средства при создании художественного образа;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 жанре портрета в искусстве ХХ в. – западном и отечественном.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Пейзаж: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правила построения линейной перспективы и уметь применять их в рисунке;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правила воздушной перспективы и уметь их применять на практике;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 морских пейзажах И. Айвазовского;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Саврасова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, И. Шишкина, И. Левитана и художников ХХ в. (по выбору);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живописного изображения различных активно выраженных состояний природы;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пейзажных зарисовок, графического изображения природы по памяти и представлению;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изображения городского пейзажа – по памяти или представлению;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понимать и объяснять роль культурного наследия в городском пространстве, задачи его охраны и сохранения.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Бытовой жанр: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осознавать многообразие форм организации бытовой жизни и одновременно единство мира людей;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изображения бытовой жизни разных народов в контексте традиций их искусства;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Исторический жанр: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 развитии исторического жанра в творчестве отечественных художников ХХ в.;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узнавать и называть авторов таких произведений, как «Давид» Микеланджело, «Весна» С. Боттичелли;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Библейские темы в изобразительном искусстве: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Пьета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» Микеланджело и других скульптурах;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о картинах на библейские темы в истории русского искусства;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Ге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, «Христос и грешница» В. Поленова и других картин;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 смысловом различии между иконой и картиной на библейские темы;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знания о русской иконописи, о великих русских иконописцах: Андрее Рублёве, Феофане Греке, Дионисии;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рассуждать о месте и значении изобразительного искусства в культуре, в жизни общества, в жизни человека.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К концу обучения в </w:t>
      </w: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7 классе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Модуль № 3 «Архитектура и дизайн»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рассуждать о влиянии предметно-пространственной среды на чувства, установки и поведение человека;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Графический дизайн: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основные средства – требования к композиции;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перечислять и объяснять основные типы формальной композиции;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составлять различные формальные композиции на плоскости в зависимости от поставленных задач;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выделять при творческом построении композиции листа композиционную доминанту;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составлять формальные композиции на выражение в них движения и статики;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осваивать навыки вариативности в ритмической организации листа;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роль цвета в конструктивных искусствах;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различать технологию использования цвета в живописи и в конструктивных искусствах;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выражение «цветовой образ»;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применять цвет в графических композициях как акцент или доминанту, объединённые одним стилем;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применять печатное слово, типографскую строку в качестве элементов графической композиции;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Социальное значение дизайна и архитектуры как среды жизни человека: 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выполнять построение макета пространственно-объёмной композиции по его чертежу;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По результатам реализации </w:t>
      </w: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вариативного модуля</w:t>
      </w: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понимать и характеризовать роль визуального образа в синтетических искусствах;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Художник и искусство театра: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об истории развития театра и жанровом многообразии театральных представлений;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о роли художника и видах профессиональной художнической деятельности в современном театре;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иметь представление о сценографии и символическом характере сценического образа;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Билибина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, А. Головина и других художников);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практический навык игрового одушевления куклы из простых бытовых предметов;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Художественная фотография: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объяснять понятия «длительность экспозиции», «выдержка», «диафрагма»;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объяснять значение фотографий «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Родиноведения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» С.М. Прокудина-Горского для современных представлений об истории жизни в нашей стране;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различать и характеризовать различные жанры художественной фотографии;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роль света как художественного средства в искусстве фотографии;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понимать значение репортажного жанра, роли журналистов-фотографов в истории ХХ в. и современном мире;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иметь представление о </w:t>
      </w:r>
      <w:proofErr w:type="spell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фототворчестве</w:t>
      </w:r>
      <w:proofErr w:type="spell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А. Родченко, о </w:t>
      </w:r>
      <w:proofErr w:type="spellStart"/>
      <w:proofErr w:type="gramStart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том,как</w:t>
      </w:r>
      <w:proofErr w:type="spellEnd"/>
      <w:proofErr w:type="gramEnd"/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навыки компьютерной обработки и преобразования фотографий.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Изображение и искусство кино: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об этапах в истории кино и его эволюции как искусства;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об экранных искусствах как монтаже композиционно построенных кадров;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роль видео в современной бытовой культуре;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навык критического осмысления качества снятых роликов;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совместной творческой коллективной работы по созданию анимационного фильма.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Изобразительное искусство на телевидении: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о создателе телевидения – русском инженере Владимире Зворыкине;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осознавать роль телевидения в превращении мира в единое информационное пространство;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 многих направлениях деятельности и профессиях художника на телевидении;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применять полученные знания и опыт творчества в работе школьного телевидения и студии мультимедиа;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понимать образовательные задачи зрительской культуры и необходимость зрительских умений;</w:t>
      </w:r>
    </w:p>
    <w:p w:rsidR="00D25561" w:rsidRPr="00D25561" w:rsidRDefault="00D25561" w:rsidP="00D255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eastAsia="en-US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D25561" w:rsidRPr="00D25561" w:rsidRDefault="00D25561" w:rsidP="00D25561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​</w:t>
      </w:r>
    </w:p>
    <w:p w:rsidR="00D25561" w:rsidRPr="00D25561" w:rsidRDefault="00D25561" w:rsidP="00D25561">
      <w:pPr>
        <w:rPr>
          <w:rFonts w:ascii="Calibri" w:eastAsia="Calibri" w:hAnsi="Calibri" w:cs="Times New Roman"/>
          <w:lang w:eastAsia="en-US"/>
        </w:rPr>
        <w:sectPr w:rsidR="00D25561" w:rsidRPr="00D25561">
          <w:pgSz w:w="11906" w:h="16383"/>
          <w:pgMar w:top="1134" w:right="850" w:bottom="1134" w:left="1701" w:header="720" w:footer="720" w:gutter="0"/>
          <w:cols w:space="720"/>
        </w:sectPr>
      </w:pPr>
    </w:p>
    <w:p w:rsidR="00D25561" w:rsidRPr="00D25561" w:rsidRDefault="00D25561" w:rsidP="00D25561">
      <w:pPr>
        <w:spacing w:after="0"/>
        <w:ind w:left="120"/>
        <w:rPr>
          <w:rFonts w:ascii="Calibri" w:eastAsia="Calibri" w:hAnsi="Calibri" w:cs="Times New Roman"/>
          <w:lang w:eastAsia="en-US"/>
        </w:rPr>
      </w:pPr>
      <w:bookmarkStart w:id="10" w:name="block-10298268"/>
      <w:bookmarkEnd w:id="7"/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lastRenderedPageBreak/>
        <w:t xml:space="preserve"> ТЕМАТИЧЕСКОЕ ПЛАНИРОВАНИЕ </w:t>
      </w:r>
    </w:p>
    <w:p w:rsidR="00D25561" w:rsidRPr="00D25561" w:rsidRDefault="00D25561" w:rsidP="00D25561">
      <w:pPr>
        <w:spacing w:after="0"/>
        <w:ind w:left="120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D25561" w:rsidRPr="00D25561" w:rsidTr="002825A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Наименование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разделов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тем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программы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Количество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Электронные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(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цифровые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)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образовательные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ресурсы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Всего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Контрольные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Древние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корни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народного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Декор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-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человек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общество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</w:tbl>
    <w:p w:rsidR="00D25561" w:rsidRPr="00D25561" w:rsidRDefault="00D25561" w:rsidP="00D25561">
      <w:pPr>
        <w:rPr>
          <w:rFonts w:ascii="Calibri" w:eastAsia="Calibri" w:hAnsi="Calibri" w:cs="Times New Roman"/>
          <w:lang w:val="en-US" w:eastAsia="en-US"/>
        </w:rPr>
        <w:sectPr w:rsidR="00D25561" w:rsidRPr="00D255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561" w:rsidRPr="00D25561" w:rsidRDefault="00D25561" w:rsidP="00D25561">
      <w:pPr>
        <w:spacing w:after="0"/>
        <w:ind w:left="120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25561" w:rsidRPr="00D25561" w:rsidTr="002825A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Наименование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разделов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тем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программы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Количество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Электронные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(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цифровые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)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образовательные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ресурсы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Всего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Контрольные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Мир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наших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вещей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Вглядываясь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в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человека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Пространство и время в изобразительном искусстве.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Пейзаж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тематическая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</w:tbl>
    <w:p w:rsidR="00D25561" w:rsidRPr="00D25561" w:rsidRDefault="00D25561" w:rsidP="00D25561">
      <w:pPr>
        <w:rPr>
          <w:rFonts w:ascii="Calibri" w:eastAsia="Calibri" w:hAnsi="Calibri" w:cs="Times New Roman"/>
          <w:lang w:val="en-US" w:eastAsia="en-US"/>
        </w:rPr>
        <w:sectPr w:rsidR="00D25561" w:rsidRPr="00D255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561" w:rsidRPr="00D25561" w:rsidRDefault="00D25561" w:rsidP="00D25561">
      <w:pPr>
        <w:spacing w:after="0"/>
        <w:ind w:left="120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25561" w:rsidRPr="00D25561" w:rsidTr="002825A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Наименование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разделов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тем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программы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Количество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Электронные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(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цифровые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)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образовательные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ресурсы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Всего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Контрольные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Графический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Макетирование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объемно-пространственных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</w:tbl>
    <w:p w:rsidR="00D25561" w:rsidRPr="00D25561" w:rsidRDefault="00D25561" w:rsidP="00D25561">
      <w:pPr>
        <w:rPr>
          <w:rFonts w:ascii="Calibri" w:eastAsia="Calibri" w:hAnsi="Calibri" w:cs="Times New Roman"/>
          <w:lang w:val="en-US" w:eastAsia="en-US"/>
        </w:rPr>
        <w:sectPr w:rsidR="00D25561" w:rsidRPr="00D255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561" w:rsidRPr="00D25561" w:rsidRDefault="00D25561" w:rsidP="00D25561">
      <w:pPr>
        <w:rPr>
          <w:rFonts w:ascii="Calibri" w:eastAsia="Calibri" w:hAnsi="Calibri" w:cs="Times New Roman"/>
          <w:lang w:val="en-US" w:eastAsia="en-US"/>
        </w:rPr>
        <w:sectPr w:rsidR="00D25561" w:rsidRPr="00D255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561" w:rsidRPr="00D25561" w:rsidRDefault="00D25561" w:rsidP="00D25561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  <w:bookmarkStart w:id="11" w:name="block-10298269"/>
      <w:bookmarkEnd w:id="10"/>
      <w:r w:rsidRPr="00D25561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lastRenderedPageBreak/>
        <w:t xml:space="preserve"> ПОУРОЧНОЕ ПЛАНИРОВАНИЕ </w:t>
      </w:r>
    </w:p>
    <w:p w:rsidR="00D25561" w:rsidRPr="00D25561" w:rsidRDefault="00D25561" w:rsidP="00D25561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D25561" w:rsidRPr="00D25561" w:rsidTr="002825A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Тема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урока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Количество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Дата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изучения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Электронные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цифровые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образовательные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ресурсы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Всего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Контрольные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Народный праздничный костюм (продолжение): выполняем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орнаментализацию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Золотая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Хохлома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: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выполняем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Искусство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Жостова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Искусство лаковой живописи (Федоскино, Палех, Мстера, Холуй): выполняем творческие работы по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Одежда говорит о человеке (продолжение 1): изображение фигур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</w:tbl>
    <w:p w:rsidR="00D25561" w:rsidRPr="00D25561" w:rsidRDefault="00D25561" w:rsidP="00D25561">
      <w:pPr>
        <w:rPr>
          <w:rFonts w:ascii="Calibri" w:eastAsia="Calibri" w:hAnsi="Calibri" w:cs="Times New Roman"/>
          <w:lang w:val="en-US" w:eastAsia="en-US"/>
        </w:rPr>
        <w:sectPr w:rsidR="00D25561" w:rsidRPr="00D255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561" w:rsidRPr="00D25561" w:rsidRDefault="00D25561" w:rsidP="00D25561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302"/>
        <w:gridCol w:w="1247"/>
        <w:gridCol w:w="1841"/>
        <w:gridCol w:w="1910"/>
        <w:gridCol w:w="1347"/>
        <w:gridCol w:w="2221"/>
      </w:tblGrid>
      <w:tr w:rsidR="00D25561" w:rsidRPr="00D25561" w:rsidTr="002825A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Тема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урока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Количество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Дата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изучения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Электронные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цифровые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образовательные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ресурсы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Всего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Контрольные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Цвет. Основы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цветоведения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граттажа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</w:tbl>
    <w:p w:rsidR="00D25561" w:rsidRPr="00D25561" w:rsidRDefault="00D25561" w:rsidP="00D25561">
      <w:pPr>
        <w:rPr>
          <w:rFonts w:ascii="Calibri" w:eastAsia="Calibri" w:hAnsi="Calibri" w:cs="Times New Roman"/>
          <w:lang w:val="en-US" w:eastAsia="en-US"/>
        </w:rPr>
        <w:sectPr w:rsidR="00D25561" w:rsidRPr="00D255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561" w:rsidRPr="00D25561" w:rsidRDefault="00D25561" w:rsidP="00D25561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4185"/>
        <w:gridCol w:w="1289"/>
        <w:gridCol w:w="1841"/>
        <w:gridCol w:w="1910"/>
        <w:gridCol w:w="1347"/>
        <w:gridCol w:w="2221"/>
      </w:tblGrid>
      <w:tr w:rsidR="00D25561" w:rsidRPr="00D25561" w:rsidTr="002825AC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Тема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урока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Количество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Дата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изучения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Электронные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цифровые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образовательные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ресурсы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Всего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Контрольные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D2556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Основы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построения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Цвет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–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элемент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композиционного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Буква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—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изобразительный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элемент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Логотип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как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графический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Важнейшие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архитектурные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элементы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Роль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цвета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в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Образ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материальной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культуры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Организация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архитектурно-ландшафтного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Дизайн-проект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территории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Дизайн-проект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территории</w:t>
            </w:r>
            <w:proofErr w:type="spellEnd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25561" w:rsidRPr="00D25561" w:rsidTr="00282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25561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5561" w:rsidRPr="00D25561" w:rsidRDefault="00D25561" w:rsidP="00D25561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</w:tbl>
    <w:p w:rsidR="00D25561" w:rsidRPr="00D25561" w:rsidRDefault="00D25561" w:rsidP="00D25561">
      <w:pPr>
        <w:rPr>
          <w:rFonts w:ascii="Calibri" w:eastAsia="Calibri" w:hAnsi="Calibri" w:cs="Times New Roman"/>
          <w:lang w:val="en-US" w:eastAsia="en-US"/>
        </w:rPr>
        <w:sectPr w:rsidR="00D25561" w:rsidRPr="00D255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561" w:rsidRPr="00D25561" w:rsidRDefault="00D25561" w:rsidP="00D25561">
      <w:pPr>
        <w:rPr>
          <w:rFonts w:ascii="Calibri" w:eastAsia="Calibri" w:hAnsi="Calibri" w:cs="Times New Roman"/>
          <w:lang w:val="en-US" w:eastAsia="en-US"/>
        </w:rPr>
        <w:sectPr w:rsidR="00D25561" w:rsidRPr="00D255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5561" w:rsidRPr="00D25561" w:rsidRDefault="00D25561" w:rsidP="00D25561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  <w:bookmarkStart w:id="12" w:name="block-10298272"/>
      <w:bookmarkEnd w:id="11"/>
      <w:r w:rsidRPr="00D25561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lastRenderedPageBreak/>
        <w:t>УЧЕБНО-МЕТОДИЧЕСКОЕ ОБЕСПЕЧЕНИЕ ОБРАЗОВАТЕЛЬНОГО ПРОЦЕССА</w:t>
      </w:r>
    </w:p>
    <w:p w:rsidR="00D25561" w:rsidRPr="00D25561" w:rsidRDefault="00D25561" w:rsidP="00D25561">
      <w:pPr>
        <w:spacing w:after="0" w:line="480" w:lineRule="auto"/>
        <w:ind w:left="120"/>
        <w:rPr>
          <w:rFonts w:ascii="Calibri" w:eastAsia="Calibri" w:hAnsi="Calibri" w:cs="Times New Roman"/>
          <w:lang w:val="en-US"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ОБЯЗАТЕЛЬНЫЕ УЧЕБНЫЕ МАТЕРИАЛЫ ДЛЯ УЧЕНИКА</w:t>
      </w:r>
    </w:p>
    <w:p w:rsidR="00D25561" w:rsidRPr="00D25561" w:rsidRDefault="00D25561" w:rsidP="00D25561">
      <w:pPr>
        <w:spacing w:after="0" w:line="480" w:lineRule="auto"/>
        <w:ind w:left="120"/>
        <w:rPr>
          <w:rFonts w:ascii="Calibri" w:eastAsia="Calibri" w:hAnsi="Calibri" w:cs="Times New Roman"/>
          <w:lang w:val="en-US"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​‌‌​</w:t>
      </w:r>
    </w:p>
    <w:p w:rsidR="00D25561" w:rsidRPr="00D25561" w:rsidRDefault="00D25561" w:rsidP="00D25561">
      <w:pPr>
        <w:spacing w:after="0" w:line="480" w:lineRule="auto"/>
        <w:ind w:left="120"/>
        <w:rPr>
          <w:rFonts w:ascii="Calibri" w:eastAsia="Calibri" w:hAnsi="Calibri" w:cs="Times New Roman"/>
          <w:lang w:val="en-US"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​‌‌</w:t>
      </w:r>
    </w:p>
    <w:p w:rsidR="00D25561" w:rsidRPr="00D25561" w:rsidRDefault="00D25561" w:rsidP="00D25561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​</w:t>
      </w:r>
    </w:p>
    <w:p w:rsidR="00D25561" w:rsidRPr="00D25561" w:rsidRDefault="00D25561" w:rsidP="00D25561">
      <w:pPr>
        <w:spacing w:after="0" w:line="480" w:lineRule="auto"/>
        <w:ind w:left="120"/>
        <w:rPr>
          <w:rFonts w:ascii="Calibri" w:eastAsia="Calibri" w:hAnsi="Calibri" w:cs="Times New Roman"/>
          <w:lang w:val="en-US"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МЕТОДИЧЕСКИЕ МАТЕРИАЛЫ ДЛЯ УЧИТЕЛЯ</w:t>
      </w:r>
    </w:p>
    <w:p w:rsidR="00D25561" w:rsidRPr="00D25561" w:rsidRDefault="00D25561" w:rsidP="00D25561">
      <w:pPr>
        <w:spacing w:after="0" w:line="480" w:lineRule="auto"/>
        <w:ind w:left="120"/>
        <w:rPr>
          <w:rFonts w:ascii="Calibri" w:eastAsia="Calibri" w:hAnsi="Calibri" w:cs="Times New Roman"/>
          <w:lang w:val="en-US"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​‌‌​</w:t>
      </w:r>
    </w:p>
    <w:p w:rsidR="00D25561" w:rsidRPr="00D25561" w:rsidRDefault="00D25561" w:rsidP="00D25561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:rsidR="00D25561" w:rsidRPr="00D25561" w:rsidRDefault="00D25561" w:rsidP="00D25561">
      <w:pPr>
        <w:spacing w:after="0" w:line="480" w:lineRule="auto"/>
        <w:ind w:left="120"/>
        <w:rPr>
          <w:rFonts w:ascii="Calibri" w:eastAsia="Calibri" w:hAnsi="Calibri" w:cs="Times New Roman"/>
          <w:lang w:eastAsia="en-US"/>
        </w:rPr>
      </w:pPr>
      <w:r w:rsidRPr="00D2556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ЦИФРОВЫЕ ОБРАЗОВАТЕЛЬНЫЕ РЕСУРСЫ И РЕСУРСЫ СЕТИ ИНТЕРНЕТ</w:t>
      </w:r>
    </w:p>
    <w:p w:rsidR="00D25561" w:rsidRPr="00D25561" w:rsidRDefault="00D25561" w:rsidP="00D25561">
      <w:pPr>
        <w:spacing w:after="0" w:line="480" w:lineRule="auto"/>
        <w:ind w:left="120"/>
        <w:rPr>
          <w:rFonts w:ascii="Calibri" w:eastAsia="Calibri" w:hAnsi="Calibri" w:cs="Times New Roman"/>
          <w:lang w:val="en-US" w:eastAsia="en-US"/>
        </w:rPr>
      </w:pPr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​</w:t>
      </w:r>
      <w:r w:rsidRPr="00D25561">
        <w:rPr>
          <w:rFonts w:ascii="Times New Roman" w:eastAsia="Calibri" w:hAnsi="Times New Roman" w:cs="Times New Roman"/>
          <w:color w:val="333333"/>
          <w:sz w:val="28"/>
          <w:lang w:val="en-US" w:eastAsia="en-US"/>
        </w:rPr>
        <w:t>​‌‌</w:t>
      </w:r>
      <w:r w:rsidRPr="00D2556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​</w:t>
      </w:r>
    </w:p>
    <w:p w:rsidR="00D25561" w:rsidRPr="00D25561" w:rsidRDefault="00D25561" w:rsidP="00D25561">
      <w:pPr>
        <w:rPr>
          <w:rFonts w:ascii="Calibri" w:eastAsia="Calibri" w:hAnsi="Calibri" w:cs="Times New Roman"/>
          <w:lang w:val="en-US" w:eastAsia="en-US"/>
        </w:rPr>
        <w:sectPr w:rsidR="00D25561" w:rsidRPr="00D2556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25561" w:rsidRPr="00D25561" w:rsidRDefault="00D25561" w:rsidP="00D25561">
      <w:pPr>
        <w:rPr>
          <w:rFonts w:ascii="Calibri" w:eastAsia="Calibri" w:hAnsi="Calibri" w:cs="Times New Roman"/>
          <w:lang w:val="en-US" w:eastAsia="en-US"/>
        </w:rPr>
      </w:pPr>
    </w:p>
    <w:p w:rsidR="004255DB" w:rsidRDefault="004255DB"/>
    <w:sectPr w:rsidR="004255DB" w:rsidSect="004255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1319"/>
    <w:multiLevelType w:val="multilevel"/>
    <w:tmpl w:val="B7D60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25747"/>
    <w:multiLevelType w:val="multilevel"/>
    <w:tmpl w:val="15E2D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0751D1"/>
    <w:multiLevelType w:val="multilevel"/>
    <w:tmpl w:val="A82E9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D62865"/>
    <w:multiLevelType w:val="multilevel"/>
    <w:tmpl w:val="D1FE7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2F07DB"/>
    <w:multiLevelType w:val="multilevel"/>
    <w:tmpl w:val="38E2C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7F596B"/>
    <w:multiLevelType w:val="multilevel"/>
    <w:tmpl w:val="4006B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8E1677"/>
    <w:multiLevelType w:val="multilevel"/>
    <w:tmpl w:val="F04E9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C2"/>
    <w:rsid w:val="004255DB"/>
    <w:rsid w:val="00AA2CC2"/>
    <w:rsid w:val="00CA1E19"/>
    <w:rsid w:val="00D2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9194"/>
  <w15:chartTrackingRefBased/>
  <w15:docId w15:val="{B09930EC-C636-49BD-9CCD-0A94CD1F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5D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5561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25561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25561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25561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561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25561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25561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25561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D25561"/>
  </w:style>
  <w:style w:type="paragraph" w:styleId="a3">
    <w:name w:val="header"/>
    <w:basedOn w:val="a"/>
    <w:link w:val="a4"/>
    <w:uiPriority w:val="99"/>
    <w:unhideWhenUsed/>
    <w:rsid w:val="00D25561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25561"/>
    <w:rPr>
      <w:rFonts w:ascii="Calibri" w:eastAsia="Calibri" w:hAnsi="Calibri" w:cs="Times New Roman"/>
      <w:lang w:val="en-US"/>
    </w:rPr>
  </w:style>
  <w:style w:type="paragraph" w:styleId="a5">
    <w:name w:val="Normal Indent"/>
    <w:basedOn w:val="a"/>
    <w:uiPriority w:val="99"/>
    <w:unhideWhenUsed/>
    <w:rsid w:val="00D25561"/>
    <w:pPr>
      <w:ind w:left="720"/>
    </w:pPr>
    <w:rPr>
      <w:rFonts w:ascii="Calibri" w:eastAsia="Calibri" w:hAnsi="Calibri" w:cs="Times New Roman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D25561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D2556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a8">
    <w:basedOn w:val="a"/>
    <w:next w:val="a"/>
    <w:uiPriority w:val="10"/>
    <w:qFormat/>
    <w:rsid w:val="00D2556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a"/>
    <w:uiPriority w:val="10"/>
    <w:rsid w:val="00D2556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b">
    <w:name w:val="Emphasis"/>
    <w:basedOn w:val="a0"/>
    <w:uiPriority w:val="20"/>
    <w:qFormat/>
    <w:rsid w:val="00D25561"/>
    <w:rPr>
      <w:i/>
      <w:iCs/>
    </w:rPr>
  </w:style>
  <w:style w:type="character" w:styleId="ac">
    <w:name w:val="Hyperlink"/>
    <w:basedOn w:val="a0"/>
    <w:uiPriority w:val="99"/>
    <w:unhideWhenUsed/>
    <w:rsid w:val="00D25561"/>
    <w:rPr>
      <w:color w:val="0000FF"/>
      <w:u w:val="single"/>
    </w:rPr>
  </w:style>
  <w:style w:type="table" w:styleId="ad">
    <w:name w:val="Table Grid"/>
    <w:basedOn w:val="a1"/>
    <w:uiPriority w:val="59"/>
    <w:rsid w:val="00D255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caption"/>
    <w:basedOn w:val="a"/>
    <w:next w:val="a"/>
    <w:uiPriority w:val="35"/>
    <w:semiHidden/>
    <w:unhideWhenUsed/>
    <w:qFormat/>
    <w:rsid w:val="00D25561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val="en-US" w:eastAsia="en-US"/>
    </w:rPr>
  </w:style>
  <w:style w:type="paragraph" w:styleId="aa">
    <w:name w:val="Title"/>
    <w:basedOn w:val="a"/>
    <w:next w:val="a"/>
    <w:link w:val="a9"/>
    <w:uiPriority w:val="10"/>
    <w:qFormat/>
    <w:rsid w:val="00D25561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f">
    <w:name w:val="Заголовок Знак"/>
    <w:basedOn w:val="a0"/>
    <w:link w:val="aa"/>
    <w:uiPriority w:val="10"/>
    <w:rsid w:val="00D2556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60</Pages>
  <Words>12990</Words>
  <Characters>74044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2023-09-20T08:47:00Z</dcterms:created>
  <dcterms:modified xsi:type="dcterms:W3CDTF">2023-09-20T09:06:00Z</dcterms:modified>
</cp:coreProperties>
</file>